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E4A5A" w:rsidRDefault="00AE4A5A" w:rsidP="00D600FC">
      <w:pPr>
        <w:pStyle w:val="1"/>
      </w:pPr>
      <w:r w:rsidRPr="00D600FC">
        <w:rPr>
          <w:rFonts w:hint="eastAsia"/>
        </w:rPr>
        <w:t>国家开发银行总行机关扎实推进“学查改”专项工作</w:t>
      </w:r>
    </w:p>
    <w:p w:rsidR="00AE4A5A" w:rsidRDefault="00AE4A5A" w:rsidP="00AE4A5A">
      <w:pPr>
        <w:ind w:firstLineChars="200" w:firstLine="420"/>
      </w:pPr>
      <w:r>
        <w:rPr>
          <w:rFonts w:hint="eastAsia"/>
        </w:rPr>
        <w:t>近期，国家开发银行党委委员、副行长周清玉主持召开</w:t>
      </w:r>
      <w:r>
        <w:t>2022</w:t>
      </w:r>
      <w:r>
        <w:t>年总行机关党的工作暨纪检工作会议，对扎实做好总行机关</w:t>
      </w:r>
      <w:r>
        <w:t>“</w:t>
      </w:r>
      <w:r>
        <w:t>学查改</w:t>
      </w:r>
      <w:r>
        <w:t>”</w:t>
      </w:r>
      <w:r>
        <w:t>专项工作进行部署。</w:t>
      </w:r>
    </w:p>
    <w:p w:rsidR="00AE4A5A" w:rsidRDefault="00AE4A5A" w:rsidP="00AE4A5A">
      <w:pPr>
        <w:ind w:firstLineChars="200" w:firstLine="420"/>
      </w:pPr>
      <w:r>
        <w:t xml:space="preserve"> </w:t>
      </w:r>
      <w:r>
        <w:t>周清玉强调，各基层党组织要提高政治站位，把</w:t>
      </w:r>
      <w:r>
        <w:t>“</w:t>
      </w:r>
      <w:r>
        <w:t>学习研讨、查摆问题、改进提高</w:t>
      </w:r>
      <w:r>
        <w:t>”</w:t>
      </w:r>
      <w:r>
        <w:t>专项工作作为推动中央巡视整改的重要抓手和践行</w:t>
      </w:r>
      <w:r>
        <w:t>“</w:t>
      </w:r>
      <w:r>
        <w:t>两个维护</w:t>
      </w:r>
      <w:r>
        <w:t>”</w:t>
      </w:r>
      <w:r>
        <w:t>的重要体现，坚决以</w:t>
      </w:r>
      <w:r>
        <w:t>“</w:t>
      </w:r>
      <w:r>
        <w:t>走好第一方阵</w:t>
      </w:r>
      <w:r>
        <w:t>”</w:t>
      </w:r>
      <w:r>
        <w:t>的实际行动，把习近平总书记重要指示和党中央经济工作决策部署不折不扣落实到位。</w:t>
      </w:r>
    </w:p>
    <w:p w:rsidR="00AE4A5A" w:rsidRDefault="00AE4A5A" w:rsidP="00AE4A5A">
      <w:pPr>
        <w:ind w:firstLineChars="200" w:firstLine="420"/>
      </w:pPr>
      <w:r>
        <w:t xml:space="preserve"> </w:t>
      </w:r>
      <w:r>
        <w:t>总行机关党委按照中央和国家机关工委部署，研究制定《总行机关关于开展以机关党建推动落实习近平总书记重要指示和党中央经济工作决策部署工作的方案》，明确推进</w:t>
      </w:r>
      <w:r>
        <w:t>“</w:t>
      </w:r>
      <w:r>
        <w:t>学查改</w:t>
      </w:r>
      <w:r>
        <w:t>”</w:t>
      </w:r>
      <w:r>
        <w:t>专项工作的总体原则、组织领导和环节步骤，要求各基层党组织提高政治站位、狠抓工作落实、务求工作实效。举办总行机关学习习近平经济思想网络培训；组织机关各部门青年理论学习小组以</w:t>
      </w:r>
      <w:r>
        <w:t>“</w:t>
      </w:r>
      <w:r>
        <w:t>更好按经济规律办事，青年怎么办</w:t>
      </w:r>
      <w:r>
        <w:t>”</w:t>
      </w:r>
      <w:r>
        <w:t>为主题开展学习研讨交流；根据习近平同志《论把握新发展阶段、贯彻新发展理念、构建新发展格局》、近年来历次中央经济工作会精神以及习近平总书记对金融工作</w:t>
      </w:r>
      <w:r>
        <w:rPr>
          <w:rFonts w:hint="eastAsia"/>
        </w:rPr>
        <w:t>重要指示批示精神等内容，编写《习近平经济思想</w:t>
      </w:r>
      <w:r>
        <w:t>100</w:t>
      </w:r>
      <w:r>
        <w:t>题》；</w:t>
      </w:r>
      <w:r>
        <w:t>4</w:t>
      </w:r>
      <w:r>
        <w:t>月</w:t>
      </w:r>
      <w:r>
        <w:t>11</w:t>
      </w:r>
      <w:r>
        <w:t>日起，面向总行机关</w:t>
      </w:r>
      <w:r>
        <w:t>2500</w:t>
      </w:r>
      <w:r>
        <w:t>余名干部员工开展</w:t>
      </w:r>
      <w:r>
        <w:t>“</w:t>
      </w:r>
      <w:r>
        <w:t>总行机关党员干部第三次应知应会测试</w:t>
      </w:r>
      <w:r>
        <w:t>”</w:t>
      </w:r>
      <w:r>
        <w:t>，引导总行机关党员干部进一步学深悟透习近平新时代中国特色社会主义思想特别是习近平经济思想，完整、准确、全面贯彻新发展理念，提高政治站位，胸怀</w:t>
      </w:r>
      <w:r>
        <w:t>“</w:t>
      </w:r>
      <w:r>
        <w:t>国之大者</w:t>
      </w:r>
      <w:r>
        <w:t>”</w:t>
      </w:r>
      <w:r>
        <w:t>，立足工作岗位把习近平总书记重要指示批示精神和党中央经济工作决策部署不折不扣落实到位。</w:t>
      </w:r>
    </w:p>
    <w:p w:rsidR="00AE4A5A" w:rsidRDefault="00AE4A5A" w:rsidP="00AE4A5A">
      <w:pPr>
        <w:ind w:firstLineChars="200" w:firstLine="420"/>
        <w:jc w:val="left"/>
      </w:pPr>
      <w:r>
        <w:t xml:space="preserve"> </w:t>
      </w:r>
      <w:r>
        <w:t>目前，总行机关党委结合落实中央巡视整改要求，按照</w:t>
      </w:r>
      <w:r>
        <w:t>“</w:t>
      </w:r>
      <w:r>
        <w:t>查摆问题</w:t>
      </w:r>
      <w:r>
        <w:t>”</w:t>
      </w:r>
      <w:r>
        <w:t>阶段工作安排，对照</w:t>
      </w:r>
      <w:r>
        <w:t>“</w:t>
      </w:r>
      <w:r>
        <w:t>四强</w:t>
      </w:r>
      <w:r>
        <w:t>”</w:t>
      </w:r>
      <w:r>
        <w:t>党支部和</w:t>
      </w:r>
      <w:r>
        <w:t>“</w:t>
      </w:r>
      <w:r>
        <w:t>六对照六看六查</w:t>
      </w:r>
      <w:r>
        <w:t>”</w:t>
      </w:r>
      <w:r>
        <w:t>标准，研究制定了《总行机关党支部工作专项检查工作方案》。下一步，将对总行机关各基层党组织压实管党治党政治责任、执行机关党建基础制度办法、推进标准化规范化建设、强化党员教育监督管理等情况开展监督检查，严格对照标准，深入查摆问题，纠正工作偏差。</w:t>
      </w:r>
    </w:p>
    <w:p w:rsidR="00AE4A5A" w:rsidRDefault="00AE4A5A" w:rsidP="00AE4A5A">
      <w:pPr>
        <w:ind w:firstLineChars="200" w:firstLine="420"/>
        <w:jc w:val="right"/>
      </w:pPr>
      <w:r w:rsidRPr="00D600FC">
        <w:rPr>
          <w:rFonts w:hint="eastAsia"/>
        </w:rPr>
        <w:t>旗帜网</w:t>
      </w:r>
      <w:r w:rsidRPr="00D600FC">
        <w:t>2022</w:t>
      </w:r>
      <w:r>
        <w:rPr>
          <w:rFonts w:hint="eastAsia"/>
        </w:rPr>
        <w:t>-</w:t>
      </w:r>
      <w:r w:rsidRPr="00D600FC">
        <w:t>06</w:t>
      </w:r>
      <w:r>
        <w:rPr>
          <w:rFonts w:hint="eastAsia"/>
        </w:rPr>
        <w:t>-</w:t>
      </w:r>
      <w:r w:rsidRPr="00D600FC">
        <w:t>07</w:t>
      </w:r>
    </w:p>
    <w:p w:rsidR="00AE4A5A" w:rsidRDefault="00AE4A5A" w:rsidP="00F11AC7">
      <w:pPr>
        <w:sectPr w:rsidR="00AE4A5A" w:rsidSect="00F11AC7">
          <w:type w:val="continuous"/>
          <w:pgSz w:w="11906" w:h="16838"/>
          <w:pgMar w:top="1644" w:right="1236" w:bottom="1418" w:left="1814" w:header="851" w:footer="907" w:gutter="0"/>
          <w:pgNumType w:start="1"/>
          <w:cols w:space="720"/>
          <w:docGrid w:type="lines" w:linePitch="341" w:charSpace="2373"/>
        </w:sectPr>
      </w:pPr>
    </w:p>
    <w:p w:rsidR="00605DCC" w:rsidRDefault="00605DCC"/>
    <w:sectPr w:rsidR="00605DC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E4A5A"/>
    <w:rsid w:val="00605DCC"/>
    <w:rsid w:val="00AE4A5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E4A5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AE4A5A"/>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127</Words>
  <Characters>730</Characters>
  <Application>Microsoft Office Word</Application>
  <DocSecurity>0</DocSecurity>
  <Lines>6</Lines>
  <Paragraphs>1</Paragraphs>
  <ScaleCrop>false</ScaleCrop>
  <Company>Win10NeT.COM</Company>
  <LinksUpToDate>false</LinksUpToDate>
  <CharactersWithSpaces>856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2022-07-04T06:47:00Z</dcterms:created>
</cp:coreProperties>
</file>