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2D7" w:rsidRDefault="00EB32D7" w:rsidP="00D600FC">
      <w:pPr>
        <w:pStyle w:val="1"/>
      </w:pPr>
      <w:r w:rsidRPr="00D600FC">
        <w:rPr>
          <w:rFonts w:hint="eastAsia"/>
        </w:rPr>
        <w:t>成武农商银行“四个一”推动党建工作提档升级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今年以来，成武农商银行持续增强“四个意识”、坚定“四个自信”、做到“两个维护”，不断提升党委班子的政治意识、理论水平和领导能力。为进一步提升党建水平和服务发展能力，促进党建与业务深度融合，成武农商银行创新推出“四个一”，扎实推进新时代党建工作提质增效。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选树一批先进典型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一是坚持实事求是原则，开展爱党、爱国、爱岗、爱家榜样选树，深入寻访、挖掘身边不同工作岗位、不同组织身份、不同年龄阶段的优秀党员干部，在平凡的工作中找亮点，从共性的工作找个性。二是通过单位推荐、组织考察、党委会集体研究，结合个人综合表现，最终确保选树的先进典型可亲可敬、可信可学。通过打造榜样效应，弘扬正能量，整体推进一个榜样一面旗的良好局面，激励支行员工增强干事创业的精气神。三是强调平时考核，以切实解决干与不干、干多干少、干好干坏一个样的问题，进一步完善好服务和营销活动，把小事做好、做实、做细，在平凡的岗位上踏踏实实作出成效。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营造一种文化氛围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以常态化党史学习教育为契机，营造浓厚的党建文化氛围，凝聚干事创业正能量，推动各项业务高质量发展。一是在基层网点创建党员先锋示范岗，发挥党员先锋模范作用，在平凡岗位上始终保持昂扬向上的精神面貌，做到大事不糊涂、小事不疏忽、慢事不拖拉，急事不忙乱。二是开辟美德专栏，实行榜样上墙，正面引领，切实增强基层党组织的向心力和凝聚力。三是党建展室提档升级，引导全县干部职工深思真悟、让员工的奋斗意识、争先意识、合规意识显著提升。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讲述一次“挎包”精神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为庆祝中国共产主义青年团成立</w:t>
      </w:r>
      <w:r>
        <w:t>100</w:t>
      </w:r>
      <w:r>
        <w:t>周年，邀请退休老党员为青年员工讲述</w:t>
      </w:r>
      <w:r>
        <w:t>“</w:t>
      </w:r>
      <w:r>
        <w:t>挎包</w:t>
      </w:r>
      <w:r>
        <w:t>”</w:t>
      </w:r>
      <w:r>
        <w:t>精神的种种往事，诠释</w:t>
      </w:r>
      <w:r>
        <w:t>“</w:t>
      </w:r>
      <w:r>
        <w:t>挎包</w:t>
      </w:r>
      <w:r>
        <w:t>”</w:t>
      </w:r>
      <w:r>
        <w:t>精神的初心和使命。通过对老一辈农信人</w:t>
      </w:r>
      <w:r>
        <w:t>“</w:t>
      </w:r>
      <w:r>
        <w:t>挎包</w:t>
      </w:r>
      <w:r>
        <w:t>”</w:t>
      </w:r>
      <w:r>
        <w:t>精神的学习和感悟，坚持党建引领传承和弘扬，坚定服务三农初心不动摇，立足岗位、锐意进取、践行担当，重新树立优良的工作作风，不断以优秀高效的服务为成武农商银行的发展增光添彩。</w:t>
      </w:r>
    </w:p>
    <w:p w:rsidR="00EB32D7" w:rsidRDefault="00EB32D7" w:rsidP="00EB32D7">
      <w:pPr>
        <w:ind w:firstLineChars="200" w:firstLine="420"/>
      </w:pPr>
      <w:r>
        <w:rPr>
          <w:rFonts w:hint="eastAsia"/>
        </w:rPr>
        <w:t>开展一次思想讨论</w:t>
      </w:r>
    </w:p>
    <w:p w:rsidR="00EB32D7" w:rsidRDefault="00EB32D7" w:rsidP="00EB32D7">
      <w:pPr>
        <w:ind w:firstLineChars="200" w:firstLine="420"/>
        <w:jc w:val="left"/>
      </w:pPr>
      <w:r>
        <w:rPr>
          <w:rFonts w:hint="eastAsia"/>
        </w:rPr>
        <w:t>在搞好自学的基础上，以集体学习研讨为主，通过学习讨论和互动交流，以“三会一课”、专题学习、谈心谈话等形式，巩固拓展党史学习教育成果，围绕党建工作干什么、任务落实考什么、巡视巡察看什么等内容进行讨论，相互交流意见，相互学习经验，以时不我待、只争朝夕的精神干事创业，形成良好党建工作氛围，不断完善常态长效机制。同时，在辖内“顺藤摸瓜”，不断完善服务机制，下沉服务主体，让资金和服务直达三农、直达中小微企业、直达实服务体，确保高速推动全县各项工作。</w:t>
      </w:r>
    </w:p>
    <w:p w:rsidR="00EB32D7" w:rsidRDefault="00EB32D7" w:rsidP="00EB32D7">
      <w:pPr>
        <w:ind w:firstLineChars="200" w:firstLine="420"/>
        <w:jc w:val="right"/>
      </w:pPr>
      <w:r w:rsidRPr="00D600FC">
        <w:rPr>
          <w:rFonts w:hint="eastAsia"/>
        </w:rPr>
        <w:t>齐鲁晚报</w:t>
      </w:r>
      <w:r w:rsidRPr="00D600FC">
        <w:t>2022-05-31</w:t>
      </w:r>
    </w:p>
    <w:p w:rsidR="00EB32D7" w:rsidRDefault="00EB32D7" w:rsidP="00F11AC7">
      <w:pPr>
        <w:sectPr w:rsidR="00EB32D7" w:rsidSect="00F11A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7E24" w:rsidRDefault="00C37E24"/>
    <w:sectPr w:rsidR="00C37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32D7"/>
    <w:rsid w:val="00C37E24"/>
    <w:rsid w:val="00EB32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B32D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B32D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903</Characters>
  <Application>Microsoft Office Word</Application>
  <DocSecurity>0</DocSecurity>
  <Lines>7</Lines>
  <Paragraphs>2</Paragraphs>
  <ScaleCrop>false</ScaleCrop>
  <Company>Win10NeT.COM</Company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