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61D8" w:rsidRDefault="00C961D8" w:rsidP="00845288">
      <w:pPr>
        <w:pStyle w:val="1"/>
      </w:pPr>
      <w:bookmarkStart w:id="0" w:name="_Toc106790090"/>
      <w:r w:rsidRPr="00725AEF">
        <w:rPr>
          <w:rFonts w:hint="eastAsia"/>
        </w:rPr>
        <w:t>北京：擦亮首都文化名片</w:t>
      </w:r>
      <w:r w:rsidRPr="00725AEF">
        <w:t xml:space="preserve"> 中轴线申遗文本年内报送</w:t>
      </w:r>
      <w:bookmarkEnd w:id="0"/>
    </w:p>
    <w:p w:rsidR="00C961D8" w:rsidRDefault="00C961D8" w:rsidP="00C961D8">
      <w:pPr>
        <w:ind w:firstLineChars="200" w:firstLine="420"/>
      </w:pPr>
      <w:r>
        <w:rPr>
          <w:rFonts w:hint="eastAsia"/>
        </w:rPr>
        <w:t>近些年，北京聚焦首都城市战略定位，统筹做好历史文化保护和城市更新，让千年古都焕发了新的魅力。</w:t>
      </w:r>
      <w:r>
        <w:t>2</w:t>
      </w:r>
      <w:r>
        <w:t>月</w:t>
      </w:r>
      <w:r>
        <w:t>13</w:t>
      </w:r>
      <w:r>
        <w:t>日，</w:t>
      </w:r>
      <w:r>
        <w:t>2022</w:t>
      </w:r>
      <w:r>
        <w:t>北京新闻中心举办了北京历史文化保护专场新闻发布会。在发布会上，北京市文物局二级巡视员新闻发言人刘洪昌提到，中轴线申遗正在按照《中轴线申遗保护三年行动计划》有序推进，并取得了一定成果。他表示，</w:t>
      </w:r>
      <w:r>
        <w:t>2022</w:t>
      </w:r>
      <w:r>
        <w:t>年是中轴线申遗的关键一年，今年将完成申遗文本正式报送。</w:t>
      </w:r>
    </w:p>
    <w:p w:rsidR="00C961D8" w:rsidRDefault="00C961D8" w:rsidP="00C961D8">
      <w:pPr>
        <w:ind w:firstLineChars="200" w:firstLine="420"/>
      </w:pPr>
      <w:r>
        <w:rPr>
          <w:rFonts w:hint="eastAsia"/>
        </w:rPr>
        <w:t>北京是世界著名古都，拥有</w:t>
      </w:r>
      <w:r>
        <w:t>3000</w:t>
      </w:r>
      <w:r>
        <w:t>多年建城史、</w:t>
      </w:r>
      <w:r>
        <w:t>860</w:t>
      </w:r>
      <w:r>
        <w:t>多年建都史，历史文化遗产资源丰富。全市拥有世界文化遗产</w:t>
      </w:r>
      <w:r>
        <w:t>7</w:t>
      </w:r>
      <w:r>
        <w:t>处，非遗代表性项目数量位居全国前列。</w:t>
      </w:r>
    </w:p>
    <w:p w:rsidR="00C961D8" w:rsidRDefault="00C961D8" w:rsidP="00C961D8">
      <w:pPr>
        <w:ind w:firstLineChars="200" w:firstLine="420"/>
      </w:pPr>
      <w:r>
        <w:rPr>
          <w:rFonts w:hint="eastAsia"/>
        </w:rPr>
        <w:t>刘洪昌表示，近年来，北京市文物局围绕“一轴一城、两园三带、一区一中心”的工作框架，各项工作任务顺利推进、成果显著。例如推进了《中轴线申遗保护三年行动计划》的执行，积极开展《北京博物馆之城建设发展规划》《北京市鼓励社会力量兴办博物馆的若干意见》等规划、文件编制工作。</w:t>
      </w:r>
    </w:p>
    <w:p w:rsidR="00C961D8" w:rsidRDefault="00C961D8" w:rsidP="00C961D8">
      <w:pPr>
        <w:ind w:firstLineChars="200" w:firstLine="420"/>
      </w:pPr>
      <w:r>
        <w:rPr>
          <w:rFonts w:hint="eastAsia"/>
        </w:rPr>
        <w:t>其中北京中轴线申遗实现新突破。据介绍，北京高标准推进《中轴线申遗保护三年行动计划》，文物腾退、考古发掘、申请式退租等</w:t>
      </w:r>
      <w:r>
        <w:t>48</w:t>
      </w:r>
      <w:r>
        <w:t>项任务不断取得进展，已完成钟鼓楼周边申请式退租、地安门外大街环境整治、太庙核心区非文物建筑拆除、正阳桥镇水兽发掘等项目。目前，北京中轴线申遗文本草案已提前报送世界遗产中心格式审查，刘洪昌透露，</w:t>
      </w:r>
      <w:r>
        <w:t>2022</w:t>
      </w:r>
      <w:r>
        <w:t>年是中轴线申遗的关键年，将完成中轴线申遗文本的正式报送。</w:t>
      </w:r>
    </w:p>
    <w:p w:rsidR="00C961D8" w:rsidRDefault="00C961D8" w:rsidP="00C961D8">
      <w:pPr>
        <w:ind w:firstLineChars="200" w:firstLine="420"/>
      </w:pPr>
      <w:r>
        <w:rPr>
          <w:rFonts w:hint="eastAsia"/>
        </w:rPr>
        <w:t>定位于打造全国文化中心，北京市提出了建设“三个文化带”的目标，西山永定河文化带便是其中之一。在这一方面，北京市正式发布了《北京海淀三山五园国家文物保护利用示范区建设实施方案》，全面推进示范区创建各项工作。</w:t>
      </w:r>
    </w:p>
    <w:p w:rsidR="00C961D8" w:rsidRDefault="00C961D8" w:rsidP="00C961D8">
      <w:pPr>
        <w:ind w:firstLineChars="200" w:firstLine="420"/>
      </w:pPr>
      <w:r>
        <w:rPr>
          <w:rFonts w:hint="eastAsia"/>
        </w:rPr>
        <w:t>海淀区副区长徐振涛则在发布会上重点介绍了海淀区创建三山五园国家文物保护利用示范区的具体情况。徐振涛提到，海淀区新建了三山五园艺术中心。位于三山五园腹地的原畅春园西花园、现海淀公园内，正在进行主体施工，展陈大纲同步开展。届时将成为集文化遗产保护、科技前沿发布、自然生态环境于一体的“城市会客厅”、文化新地标。</w:t>
      </w:r>
    </w:p>
    <w:p w:rsidR="00C961D8" w:rsidRDefault="00C961D8" w:rsidP="00C961D8">
      <w:pPr>
        <w:ind w:firstLineChars="200" w:firstLine="420"/>
      </w:pPr>
      <w:r>
        <w:rPr>
          <w:rFonts w:hint="eastAsia"/>
        </w:rPr>
        <w:t>海淀区还促进了“文物</w:t>
      </w:r>
      <w:r>
        <w:t>+</w:t>
      </w:r>
      <w:r>
        <w:t>旅游</w:t>
      </w:r>
      <w:r>
        <w:t>”</w:t>
      </w:r>
      <w:r>
        <w:t>的协同发展，深入挖掘了三山五园地区的红色文化资源，开展了</w:t>
      </w:r>
      <w:r>
        <w:t>“</w:t>
      </w:r>
      <w:r>
        <w:t>开往新中国的列车</w:t>
      </w:r>
      <w:r>
        <w:t>”</w:t>
      </w:r>
      <w:r>
        <w:t>等主题文化活动。颐和园、圆明园的文创产品爆款频发，成为了文化创意产业发展的新亮点。此外，冬奥会也为</w:t>
      </w:r>
      <w:r>
        <w:t>“</w:t>
      </w:r>
      <w:r>
        <w:t>三山五园</w:t>
      </w:r>
      <w:r>
        <w:t>”</w:t>
      </w:r>
      <w:r>
        <w:t>的发展带来了新的亮点，</w:t>
      </w:r>
      <w:r>
        <w:t>2022</w:t>
      </w:r>
      <w:r>
        <w:t>年北京冬奥会火炬在颐和园传递圆满完成，展现了世界文化遗产的魅力。</w:t>
      </w:r>
    </w:p>
    <w:p w:rsidR="00C961D8" w:rsidRDefault="00C961D8" w:rsidP="00C961D8">
      <w:pPr>
        <w:ind w:firstLineChars="200" w:firstLine="420"/>
      </w:pPr>
      <w:r>
        <w:rPr>
          <w:rFonts w:hint="eastAsia"/>
        </w:rPr>
        <w:t>而石景山区全域处于西山永定河文化带范围，也承担起了相应的建设工作。会上，北京市石景山区区委常委、副区长李先侠介绍，按照北京市“全国文化中心建设”的总体要求，石景山区从文化遗产保护、文化内涵挖掘、综合环境整治、永定河水治理、文化项目建设、生态休闲旅游等方面勾勒发展蓝图，明确建设路径，提出打造包括永定河生态文化、模式口历史文化、八宝山红色文化、八大处传统文化、首钢工业文化、创新及冬奥文化在内的“六张名片”，努力将西山永定河文化带石景山段打造成为全国文化中心建设的精品力作。</w:t>
      </w:r>
    </w:p>
    <w:p w:rsidR="00C961D8" w:rsidRDefault="00C961D8" w:rsidP="00C961D8">
      <w:pPr>
        <w:ind w:firstLineChars="200" w:firstLine="420"/>
      </w:pPr>
      <w:r>
        <w:rPr>
          <w:rFonts w:hint="eastAsia"/>
        </w:rPr>
        <w:t>在文化带建设重点工作开展情况方面，李先侠还谈到，石景山区是一座“双奥之区”，牢牢把握冬奥机遇，石景山区深化与国家体育总局冬运中心战略合作，推动群众性冰雪运动蓬勃开展。</w:t>
      </w:r>
    </w:p>
    <w:p w:rsidR="00C961D8" w:rsidRDefault="00C961D8" w:rsidP="00C961D8">
      <w:pPr>
        <w:ind w:firstLineChars="200" w:firstLine="420"/>
      </w:pPr>
      <w:r>
        <w:rPr>
          <w:rFonts w:hint="eastAsia"/>
        </w:rPr>
        <w:t>同样，推动长城文化带建设也是延庆区的重点工作之一。北京市延庆区人民政府副区长任江浩在会上指出，近年来，延庆区将长城文化带建设作为文化、旅游和文物保护工作的重中之重，以长城遗产为本、以长城文化为魂，擦亮长城文化金名片。</w:t>
      </w:r>
    </w:p>
    <w:p w:rsidR="00C961D8" w:rsidRDefault="00C961D8" w:rsidP="00C961D8">
      <w:pPr>
        <w:ind w:firstLineChars="200" w:firstLine="420"/>
      </w:pPr>
      <w:r>
        <w:rPr>
          <w:rFonts w:hint="eastAsia"/>
        </w:rPr>
        <w:t>“对于如何推进长城文化带建设，延庆区委区政府进行了深入思考和系统布局。我们制定了《延庆区“十四五”时期文化和旅游发展规划（</w:t>
      </w:r>
      <w:r>
        <w:t>2021-2025</w:t>
      </w:r>
      <w:r>
        <w:t>）》，提出要</w:t>
      </w:r>
      <w:r>
        <w:t>‘</w:t>
      </w:r>
      <w:r>
        <w:t>当好长城文化带建设排头兵</w:t>
      </w:r>
      <w:r>
        <w:t>’</w:t>
      </w:r>
      <w:r>
        <w:t>，走在全市乃至全国的前列。为此，我们特别编制了《延庆区长城保护发展三年行动计划（</w:t>
      </w:r>
      <w:r>
        <w:t>2020-2022</w:t>
      </w:r>
      <w:r>
        <w:t>）》，规划了一线、两城、三园、四区、八景的空间布局和文化旅游功能区，确定重点项目</w:t>
      </w:r>
      <w:r>
        <w:t>50</w:t>
      </w:r>
      <w:r>
        <w:t>项，推动</w:t>
      </w:r>
      <w:r>
        <w:t>‘</w:t>
      </w:r>
      <w:r>
        <w:t>文化</w:t>
      </w:r>
      <w:r>
        <w:t>+’</w:t>
      </w:r>
      <w:r>
        <w:t>融合发展。</w:t>
      </w:r>
      <w:r>
        <w:t>”</w:t>
      </w:r>
      <w:r>
        <w:t>任江浩还谈道。</w:t>
      </w:r>
    </w:p>
    <w:p w:rsidR="00C961D8" w:rsidRDefault="00C961D8" w:rsidP="00C961D8">
      <w:pPr>
        <w:ind w:firstLineChars="200" w:firstLine="420"/>
      </w:pPr>
      <w:r>
        <w:rPr>
          <w:rFonts w:hint="eastAsia"/>
        </w:rPr>
        <w:t>资深旅游专家王兴斌认为，北京的历史文化遗产是北京市文化旅游资源、产品最基础的部分，构成了北京文化旅游的主体。三山五园、三个文化带等都可以树立起独一无二的北京古城的文化旅游形象。</w:t>
      </w:r>
    </w:p>
    <w:p w:rsidR="00C961D8" w:rsidRDefault="00C961D8" w:rsidP="00C961D8">
      <w:pPr>
        <w:ind w:firstLineChars="200" w:firstLine="420"/>
        <w:jc w:val="right"/>
      </w:pPr>
      <w:r w:rsidRPr="00725AEF">
        <w:rPr>
          <w:rFonts w:hint="eastAsia"/>
        </w:rPr>
        <w:t>北京商报</w:t>
      </w:r>
      <w:r>
        <w:rPr>
          <w:rFonts w:hint="eastAsia"/>
        </w:rPr>
        <w:t>2022-2-14</w:t>
      </w:r>
    </w:p>
    <w:p w:rsidR="00C961D8" w:rsidRDefault="00C961D8" w:rsidP="002F572E">
      <w:pPr>
        <w:sectPr w:rsidR="00C961D8"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4B1905" w:rsidRDefault="004B1905"/>
    <w:sectPr w:rsidR="004B19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960" w:rsidRDefault="004B190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960" w:rsidRDefault="004B1905">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rPr>
      <w:t>：</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960" w:rsidRDefault="004B1905">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960" w:rsidRDefault="004B1905">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61D8"/>
    <w:rsid w:val="004B1905"/>
    <w:rsid w:val="00C961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61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61D8"/>
    <w:rPr>
      <w:rFonts w:ascii="黑体" w:eastAsia="黑体" w:hAnsi="宋体" w:cs="Times New Roman"/>
      <w:b/>
      <w:kern w:val="36"/>
      <w:sz w:val="32"/>
      <w:szCs w:val="32"/>
    </w:rPr>
  </w:style>
  <w:style w:type="paragraph" w:styleId="a3">
    <w:name w:val="header"/>
    <w:basedOn w:val="a"/>
    <w:link w:val="Char"/>
    <w:rsid w:val="00C961D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961D8"/>
    <w:rPr>
      <w:rFonts w:ascii="宋体" w:eastAsia="宋体" w:hAnsi="宋体" w:cs="Times New Roman"/>
      <w:b/>
      <w:bCs/>
      <w:i/>
      <w:kern w:val="36"/>
      <w:sz w:val="24"/>
      <w:szCs w:val="18"/>
    </w:rPr>
  </w:style>
  <w:style w:type="paragraph" w:styleId="a4">
    <w:name w:val="footer"/>
    <w:basedOn w:val="a"/>
    <w:link w:val="Char0"/>
    <w:rsid w:val="00C961D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961D8"/>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1491</Characters>
  <Application>Microsoft Office Word</Application>
  <DocSecurity>0</DocSecurity>
  <Lines>12</Lines>
  <Paragraphs>3</Paragraphs>
  <ScaleCrop>false</ScaleCrop>
  <Company/>
  <LinksUpToDate>false</LinksUpToDate>
  <CharactersWithSpaces>1749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2022-06-22T03:34:00Z</dcterms:created>
</cp:coreProperties>
</file>