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7A" w:rsidRDefault="00AE467A" w:rsidP="000C0AC0">
      <w:pPr>
        <w:pStyle w:val="1"/>
      </w:pPr>
      <w:r w:rsidRPr="00653D0E">
        <w:rPr>
          <w:rFonts w:hint="eastAsia"/>
        </w:rPr>
        <w:t>株洲持续加强和改进未成年人思想道德建设工作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少年强，则国强。党的十九大报告提出，要培养德智体美全面发展的社会主义建设者和接班人。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近年来，株洲落实立德树人根本任务，始终把未成年人思想道德建设作为精神文明建设重中之重，坚持党政主导、部门负责、文明委协调、全社会广泛参与，引导未成年人“扣好人生第一粒扣子”。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全市未成年人思想道德建设工作，也如春风化雨一般，滋润着每一个角落。去年，株洲蝉联全国未成年人思想道德建设工作先进城市，</w:t>
      </w:r>
      <w:r>
        <w:t>1</w:t>
      </w:r>
      <w:r>
        <w:t>人获评全国未成年人思想道德建设工作先进工作者，</w:t>
      </w:r>
      <w:r>
        <w:t>1</w:t>
      </w:r>
      <w:r>
        <w:t>人获评湖南新时代好少年，</w:t>
      </w:r>
      <w:r>
        <w:t>22</w:t>
      </w:r>
      <w:r>
        <w:t>人获评株洲市新时代好少年。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筑牢思想根基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培育成长“沃土”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在国外游玩时听闻国内新冠疫情暴发，口罩、防护服等物资告急，张曦铖及其家人经过几天“抢购”终于买到</w:t>
      </w:r>
      <w:r>
        <w:t>6</w:t>
      </w:r>
      <w:r>
        <w:t>万个医用口罩，及时送抵株洲一线医务人员手中；面对种种磨难依然保持阳光向上的心态，在亲人、朋友及社会好心人的帮助下重获新生的谭琳文</w:t>
      </w:r>
      <w:r>
        <w:t>……</w:t>
      </w:r>
      <w:r>
        <w:t>或助人为乐，或自立自强，或诚信守礼，或尊师孝亲，这些新时代好少年，也成为带头弘扬和践行社会主义核心价值观的身边榜样。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近年来，株洲坚持以培育和践行社会主义核心价值观为主线，深入开展“扣好人生第一粒扣子”主题教育实践活动，不断筑牢未成年人思想根基。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在各中小学校，社会主义核心价值观已经融入校园文化建设、融入教育教学日常、融入学校文化活动。在每个学校，社会主义核心价值观“</w:t>
      </w:r>
      <w:r>
        <w:t>24</w:t>
      </w:r>
      <w:r>
        <w:t>个字</w:t>
      </w:r>
      <w:r>
        <w:t>”</w:t>
      </w:r>
      <w:r>
        <w:t>贴进了教室和办公室，每一名学生都有一本社会主义核心价值观读本《第一粒扣子》。每年，各个学校还组织开展主题报告会、主题班队会、征文演讲比赛等活动，让社会主义核心价值观在未成年人中内化于心、外化于行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丰富载体平台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传承红色基因</w:t>
      </w:r>
    </w:p>
    <w:p w:rsidR="00AE467A" w:rsidRDefault="00AE467A" w:rsidP="00AE467A">
      <w:pPr>
        <w:ind w:firstLineChars="200" w:firstLine="420"/>
        <w:jc w:val="left"/>
      </w:pPr>
      <w:r>
        <w:t>4</w:t>
      </w:r>
      <w:r>
        <w:t>月</w:t>
      </w:r>
      <w:r>
        <w:t>2</w:t>
      </w:r>
      <w:r>
        <w:t>日，株洲市二中青龙湾小学组织开展</w:t>
      </w:r>
      <w:r>
        <w:t>“</w:t>
      </w:r>
      <w:r>
        <w:t>缅怀革命英烈，传承红色基因</w:t>
      </w:r>
      <w:r>
        <w:t>”</w:t>
      </w:r>
      <w:r>
        <w:t>主题教育实践活动，</w:t>
      </w:r>
      <w:r>
        <w:t>240</w:t>
      </w:r>
      <w:r>
        <w:t>名一年级学生到杨得志故居打卡，向杨得志将军铜像敬献花篮，并在这里举行一年级新队员入队仪式。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像青龙湾小学学生这样，看红色景区、听红色故事、读红色书籍、唱红色歌曲、传红色基因、做红色传人，在株洲中小学生中已经掀起一股热潮。结合党史学习教育，株洲在中小学生中广泛开展“走红色之路、做红色传人”红色研学旅行活动，把红色研学作为学生综合素质的重要内容、入党入团入队的重要评价，在全市设立</w:t>
      </w:r>
      <w:r>
        <w:t>34</w:t>
      </w:r>
      <w:r>
        <w:t>个红色研学打卡地，每个学生每个学年至少打卡一次，今年已有超过</w:t>
      </w:r>
      <w:r>
        <w:t>35</w:t>
      </w:r>
      <w:r>
        <w:t>万人次完成打卡。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不仅开展红色研学活动，株洲还以传统节日为节点，引导未成年人学习党史、缅怀英烈。清明节期间，广泛开展“童心向党·清明祭英烈”主题教育活动，全市未成年人参与网上祭英烈</w:t>
      </w:r>
      <w:r>
        <w:t>110</w:t>
      </w:r>
      <w:r>
        <w:t>万人次、留言</w:t>
      </w:r>
      <w:r>
        <w:t>21</w:t>
      </w:r>
      <w:r>
        <w:t>万余条，中小学校开展诵读红色经典、传唱红色歌曲、观看红色电影等配合活动</w:t>
      </w:r>
      <w:r>
        <w:t>1700</w:t>
      </w:r>
      <w:r>
        <w:t>余场次。爱国主义教育成为青少年健康成长的精神源泉和价值支撑。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多方发力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优化成长环境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法治走廊、炎帝文化展厅、传统文化进校园……如今，走进各个校园，文明元素随处可见，主题活动丰富多彩。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作为未成年人思想道德建设的主课堂、主渠道、主阵地，株洲中小学校坚持五育并举、德育为首的教育发展理念，努力构建以人为本、开放有序的生态德育体系。市教育局联合市文明办下发了《关于在全市未成年人中开展文明礼仪养成教育的意见》，在全省率先推进“六礼三仪”文明礼仪习惯养成教育。同时，加强中小学生心理健康教育，完善顶层设计，安排心理健康教育专项经费到校，建设心理辅导室，建成了一批国家级、省级心理健康教育特色学校。目前，我市已有</w:t>
      </w:r>
      <w:r>
        <w:t>4</w:t>
      </w:r>
      <w:r>
        <w:t>所学校获评全国文明校园、</w:t>
      </w:r>
      <w:r>
        <w:t>5</w:t>
      </w:r>
      <w:r>
        <w:t>所学校获评湖南省文明标兵校园、</w:t>
      </w:r>
      <w:r>
        <w:t>8</w:t>
      </w:r>
      <w:r>
        <w:t>所学校获评湖南省文明校园。</w:t>
      </w:r>
    </w:p>
    <w:p w:rsidR="00AE467A" w:rsidRDefault="00AE467A" w:rsidP="00AE467A">
      <w:pPr>
        <w:ind w:firstLineChars="200" w:firstLine="420"/>
        <w:jc w:val="left"/>
      </w:pPr>
      <w:r>
        <w:rPr>
          <w:rFonts w:hint="eastAsia"/>
        </w:rPr>
        <w:t>为做好未成年人思想道德建设这一系统工程，株洲创新成立未成年人成长环境建设专业组，形成了市委、市政府领导，部门齐抓共管，学校、家庭、社会三位一体的生动局面。中小学校配备法治副校长和法治辅导员，每周开设</w:t>
      </w:r>
      <w:r>
        <w:t>1</w:t>
      </w:r>
      <w:r>
        <w:t>节法治教育课。整合各方资源，推行课后</w:t>
      </w:r>
      <w:r>
        <w:t>3</w:t>
      </w:r>
      <w:r>
        <w:t>点半服务，解决学生课后管教空档问题</w:t>
      </w:r>
      <w:r>
        <w:t>……</w:t>
      </w:r>
      <w:r>
        <w:t>多措并举护航未成年人健康成长。</w:t>
      </w:r>
    </w:p>
    <w:p w:rsidR="00AE467A" w:rsidRPr="00CD705D" w:rsidRDefault="00AE467A" w:rsidP="00AE467A">
      <w:pPr>
        <w:ind w:firstLineChars="200" w:firstLine="420"/>
        <w:jc w:val="left"/>
      </w:pPr>
      <w:r>
        <w:rPr>
          <w:rFonts w:hint="eastAsia"/>
        </w:rPr>
        <w:t>立德树人，润物无声。持续不断加强和改进未成年人思想道德建设工作，努力培养担当民族复兴大任的时代新人，真正让每朵“花儿”沐浴文明的阳光，让每棵“小树苗”成长为“参天大树”。</w:t>
      </w:r>
    </w:p>
    <w:p w:rsidR="00AE467A" w:rsidRDefault="00AE467A" w:rsidP="00AE467A">
      <w:pPr>
        <w:ind w:firstLineChars="200" w:firstLine="420"/>
        <w:jc w:val="right"/>
      </w:pPr>
      <w:r w:rsidRPr="00CD705D">
        <w:rPr>
          <w:rFonts w:hint="eastAsia"/>
        </w:rPr>
        <w:t>株洲文明网</w:t>
      </w:r>
      <w:r>
        <w:rPr>
          <w:rFonts w:hint="eastAsia"/>
        </w:rPr>
        <w:t>2021-5-21</w:t>
      </w:r>
    </w:p>
    <w:p w:rsidR="00AE467A" w:rsidRDefault="00AE467A" w:rsidP="000C61DD">
      <w:pPr>
        <w:sectPr w:rsidR="00AE467A" w:rsidSect="000C61D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E36F6" w:rsidRDefault="006E36F6"/>
    <w:sectPr w:rsidR="006E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67A"/>
    <w:rsid w:val="006E36F6"/>
    <w:rsid w:val="00AE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AE467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E467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2022-07-01T08:41:00Z</dcterms:created>
</cp:coreProperties>
</file>