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3C" w:rsidRDefault="00340E3C" w:rsidP="00BA7BF2">
      <w:pPr>
        <w:pStyle w:val="1"/>
        <w:rPr>
          <w:rFonts w:hint="eastAsia"/>
        </w:rPr>
      </w:pPr>
      <w:r w:rsidRPr="00F32130">
        <w:rPr>
          <w:rFonts w:hint="eastAsia"/>
        </w:rPr>
        <w:t>中共玉溪市委宣传部关于巡察整改进展情况的通报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根据市委统一部署，</w:t>
      </w:r>
      <w:r>
        <w:t>2019</w:t>
      </w:r>
      <w:r>
        <w:t>年</w:t>
      </w:r>
      <w:r>
        <w:t>6</w:t>
      </w:r>
      <w:r>
        <w:t>月</w:t>
      </w:r>
      <w:r>
        <w:t>24</w:t>
      </w:r>
      <w:r>
        <w:t>日至</w:t>
      </w:r>
      <w:r>
        <w:t>2019</w:t>
      </w:r>
      <w:r>
        <w:t>年</w:t>
      </w:r>
      <w:r>
        <w:t>7</w:t>
      </w:r>
      <w:r>
        <w:t>月</w:t>
      </w:r>
      <w:r>
        <w:t>25</w:t>
      </w:r>
      <w:r>
        <w:t>日，市委第四巡察组对市委宣传部开展了巡察。</w:t>
      </w:r>
      <w:r>
        <w:t>10</w:t>
      </w:r>
      <w:r>
        <w:t>月</w:t>
      </w:r>
      <w:r>
        <w:t>11</w:t>
      </w:r>
      <w:r>
        <w:t>日，市委第四巡察组向市委宣传部反馈了巡察意见。按照党务公开原则和巡察工作有关要求，现将巡察整改进展情况予以公布。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一、党的领导方面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（一）关于“落实宣传思想工作‘两个巩固’的根本任务不够扎实，推动习近平新时代中国特色社会主义思想深入人心存在差距”的整改进展情况。制定《中共玉溪市委关于加强新形势下宣传思想工作的实施意见》，为全市做好宣传思想工作提供制度保障。把党委（党组）理论学习中心组学习情况纳入意识形态专项巡察重要内容，加大经验总结及推广力度，推荐红塔区“把理论学习中心组建到村（社区）”工作经验在中宣部召开有关会议上进行交流。制定《玉溪新型智库建设管理办法（试行）》，成功申报云南社会智库建设项目课题</w:t>
      </w:r>
      <w:r>
        <w:t>3</w:t>
      </w:r>
      <w:r>
        <w:t>个，获国家社科规划项目立项</w:t>
      </w:r>
      <w:r>
        <w:t>2</w:t>
      </w:r>
      <w:r>
        <w:t>项、省级</w:t>
      </w:r>
      <w:r>
        <w:rPr>
          <w:rFonts w:hint="eastAsia"/>
        </w:rPr>
        <w:t>社科规划项目立项</w:t>
      </w:r>
      <w:r>
        <w:t>3</w:t>
      </w:r>
      <w:r>
        <w:t>项。在舆情信息科加挂</w:t>
      </w:r>
      <w:r>
        <w:t>“</w:t>
      </w:r>
      <w:r>
        <w:t>意识形态工作责任制综合协调办公室</w:t>
      </w:r>
      <w:r>
        <w:t>”</w:t>
      </w:r>
      <w:r>
        <w:t>，不断加强意识形态工作队伍建设。严格落实党委（党组）年度落实意识形态责任制考评，对全市</w:t>
      </w:r>
      <w:r>
        <w:t>99</w:t>
      </w:r>
      <w:r>
        <w:t>个党委（党组）开展专题督查，对</w:t>
      </w:r>
      <w:r>
        <w:t>45</w:t>
      </w:r>
      <w:r>
        <w:t>家党委（党组）进行专项巡察，约谈</w:t>
      </w:r>
      <w:r>
        <w:t>3</w:t>
      </w:r>
      <w:r>
        <w:t>家单位主要负责人。举办新闻发言人培训班，加强新闻发布审批备案，召开全市性新闻发布会</w:t>
      </w:r>
      <w:r>
        <w:t>26</w:t>
      </w:r>
      <w:r>
        <w:t>场</w:t>
      </w:r>
      <w:r>
        <w:t>/</w:t>
      </w:r>
      <w:r>
        <w:t>次。按照</w:t>
      </w:r>
      <w:r>
        <w:t>“</w:t>
      </w:r>
      <w:r>
        <w:t>分级负责、属地管理</w:t>
      </w:r>
      <w:r>
        <w:t>”</w:t>
      </w:r>
      <w:r>
        <w:t>原则，督促指导各县（区）和市直各部门主动加强涉及本领域、本单位舆论引导工作。支持玉溪日报社、玉溪广播电视台在</w:t>
      </w:r>
      <w:r>
        <w:t>“</w:t>
      </w:r>
      <w:r>
        <w:t>两微一端一抖</w:t>
      </w:r>
      <w:r>
        <w:t>”</w:t>
      </w:r>
      <w:r>
        <w:t>等平台建成集玉溪网、手机报、微信、微</w:t>
      </w:r>
      <w:r>
        <w:rPr>
          <w:rFonts w:hint="eastAsia"/>
        </w:rPr>
        <w:t>博、</w:t>
      </w:r>
      <w:r>
        <w:t>APP</w:t>
      </w:r>
      <w:r>
        <w:t>为一体的新媒体矩阵，稳步推进县级融媒体中心建设，增强县级媒体的传播力、引导力、影响力。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（二）关于“坚持守正创新基本原则推进上级决策部署落实不到位”的整改进展情况。一是持续深化社会主义核心价值观“</w:t>
      </w:r>
      <w:r>
        <w:t>24</w:t>
      </w:r>
      <w:r>
        <w:t>字</w:t>
      </w:r>
      <w:r>
        <w:t>”</w:t>
      </w:r>
      <w:r>
        <w:t>人晓人知工程，融入群众性精神文明创建活动，建成玉溪一中社会主义核心价值观进校园示范点、聂耳公园聂耳精神文化主题园等。</w:t>
      </w:r>
      <w:r>
        <w:t>2019</w:t>
      </w:r>
      <w:r>
        <w:t>年</w:t>
      </w:r>
      <w:r>
        <w:t>11</w:t>
      </w:r>
      <w:r>
        <w:t>月，经第三方实地模拟测评，入户问卷调查社会主义核心价值观宣传效果满意度达</w:t>
      </w:r>
      <w:r>
        <w:t>95.42%</w:t>
      </w:r>
      <w:r>
        <w:t>，街访问卷调查满意度达</w:t>
      </w:r>
      <w:r>
        <w:t>89.17%</w:t>
      </w:r>
      <w:r>
        <w:t>。开展玉溪市</w:t>
      </w:r>
      <w:r>
        <w:t>“</w:t>
      </w:r>
      <w:r>
        <w:t>德耀中华</w:t>
      </w:r>
      <w:r>
        <w:t>”</w:t>
      </w:r>
      <w:r>
        <w:t>道德模范事迹暨</w:t>
      </w:r>
      <w:r>
        <w:t>“</w:t>
      </w:r>
      <w:r>
        <w:t>玉溪精神</w:t>
      </w:r>
      <w:r>
        <w:t>”</w:t>
      </w:r>
      <w:r>
        <w:t>主题巡讲，评选命名第四届</w:t>
      </w:r>
      <w:r>
        <w:t>“</w:t>
      </w:r>
      <w:r>
        <w:t>玉溪好人</w:t>
      </w:r>
      <w:r>
        <w:t>”12</w:t>
      </w:r>
      <w:r>
        <w:t>名、第六届玉溪市道德模范及提名奖</w:t>
      </w:r>
      <w:r>
        <w:t>20</w:t>
      </w:r>
      <w:r>
        <w:t>人。二是利用中心城区公</w:t>
      </w:r>
      <w:r>
        <w:rPr>
          <w:rFonts w:hint="eastAsia"/>
        </w:rPr>
        <w:t>交车车身、车内、公交车站台、</w:t>
      </w:r>
      <w:r>
        <w:t>LED</w:t>
      </w:r>
      <w:r>
        <w:t>广告大屏、块阅报栏等进行创文公益广告宣传，举办</w:t>
      </w:r>
      <w:r>
        <w:t>“</w:t>
      </w:r>
      <w:r>
        <w:t>我们的节日</w:t>
      </w:r>
      <w:r>
        <w:t>”“</w:t>
      </w:r>
      <w:r>
        <w:t>文明讲堂</w:t>
      </w:r>
      <w:r>
        <w:t>”</w:t>
      </w:r>
      <w:r>
        <w:t>等活动，动员广大人民群众积极参与文明城市创建。组织召开创文推进会、联络员培训会、创建工作专题会等会议</w:t>
      </w:r>
      <w:r>
        <w:t>20</w:t>
      </w:r>
      <w:r>
        <w:t>次。完善市、县（区）、街道、社区四级联动的</w:t>
      </w:r>
      <w:r>
        <w:t>“</w:t>
      </w:r>
      <w:r>
        <w:t>网格化</w:t>
      </w:r>
      <w:r>
        <w:t>”</w:t>
      </w:r>
      <w:r>
        <w:t>管理机制，完善</w:t>
      </w:r>
      <w:r>
        <w:t>“‘2+1’</w:t>
      </w:r>
      <w:r>
        <w:t>纪检监督</w:t>
      </w:r>
      <w:r>
        <w:t>+</w:t>
      </w:r>
      <w:r>
        <w:t>群众监督</w:t>
      </w:r>
      <w:r>
        <w:t>+</w:t>
      </w:r>
      <w:r>
        <w:t>舆论监督</w:t>
      </w:r>
      <w:r>
        <w:t>”</w:t>
      </w:r>
      <w:r>
        <w:t>的三位一体动态监督模式。加强对创建文明单位、文明校园、文明村镇、文明家庭工作的指导，对机构改革中发生撤并的</w:t>
      </w:r>
      <w:r>
        <w:t>14</w:t>
      </w:r>
      <w:r>
        <w:t>个往届省级文明单位进行测评，玉溪市推荐的往届省级文明单位、村得到省文明委确认复查保留</w:t>
      </w:r>
      <w:r>
        <w:rPr>
          <w:rFonts w:hint="eastAsia"/>
        </w:rPr>
        <w:t>。组织对</w:t>
      </w:r>
      <w:r>
        <w:t>10</w:t>
      </w:r>
      <w:r>
        <w:t>个第七批文明示范村进行复查验收。三是充分利用深圳文博会、长三角文博会和省文博会等载体，组织市内文化企业参加特色文化资源宣传推介；制定《玉溪市文化产业发展专项资金管理办法》，进一步加强和规范市级文产专项资金的管理使用。加快推进一批重点项目建设，积极开展国家级、省级和市级非遗项目的产业化培育，全市文化产业法人单位从</w:t>
      </w:r>
      <w:r>
        <w:t>“</w:t>
      </w:r>
      <w:r>
        <w:t>三经普</w:t>
      </w:r>
      <w:r>
        <w:t>”</w:t>
      </w:r>
      <w:r>
        <w:t>时的</w:t>
      </w:r>
      <w:r>
        <w:t>905</w:t>
      </w:r>
      <w:r>
        <w:t>家发展到</w:t>
      </w:r>
      <w:r>
        <w:t>2034</w:t>
      </w:r>
      <w:r>
        <w:t>家，重点规上企业从</w:t>
      </w:r>
      <w:r>
        <w:t>24</w:t>
      </w:r>
      <w:r>
        <w:t>家发展到</w:t>
      </w:r>
      <w:r>
        <w:t>48</w:t>
      </w:r>
      <w:r>
        <w:t>家。加强文化产业领域的人才选拔培养工作，截至目前，全市共有省级工艺美术大师</w:t>
      </w:r>
      <w:r>
        <w:t>30</w:t>
      </w:r>
      <w:r>
        <w:t>人，</w:t>
      </w:r>
      <w:r>
        <w:t>“</w:t>
      </w:r>
      <w:r>
        <w:t>云岭首席技师</w:t>
      </w:r>
      <w:r>
        <w:t>”3</w:t>
      </w:r>
      <w:r>
        <w:t>人，工艺美术行业</w:t>
      </w:r>
      <w:r>
        <w:t>“</w:t>
      </w:r>
      <w:r>
        <w:rPr>
          <w:rFonts w:hint="eastAsia"/>
        </w:rPr>
        <w:t>云岭技能大师”</w:t>
      </w:r>
      <w:r>
        <w:t>8</w:t>
      </w:r>
      <w:r>
        <w:t>人，工艺美术行业</w:t>
      </w:r>
      <w:r>
        <w:t>“</w:t>
      </w:r>
      <w:r>
        <w:t>云岭技能工匠</w:t>
      </w:r>
      <w:r>
        <w:t>”10</w:t>
      </w:r>
      <w:r>
        <w:t>人，市级民族民间工艺师</w:t>
      </w:r>
      <w:r>
        <w:t>103</w:t>
      </w:r>
      <w:r>
        <w:t>人，玉溪工匠</w:t>
      </w:r>
      <w:r>
        <w:t>80</w:t>
      </w:r>
      <w:r>
        <w:t>人。四是制定《关于进一步加强和改进对外宣传工作的实施意见》，深化与中央、省级媒体外宣平台合作交流。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（三）关于“牵头抓总的作用发挥不够，规矩意识不强”的整改进展情况。一是制定工作规则、议事规则，推进部务会决策制度化、规范化、程序化。结合机构改革实际，设立传播交流科、文化体制改革和发展办公室，负责对外宣传、统筹指导全市文化产业发展工作。督促指导市文联、市社科联深化改革有关工作，完成市文联、市社科联换届选举工作。二是组织召开文明城市创建工作推进会、联络员培训会、专题协调会等会议</w:t>
      </w:r>
      <w:r>
        <w:t>17</w:t>
      </w:r>
      <w:r>
        <w:t>次，定期报送工作进展情况报告</w:t>
      </w:r>
      <w:r>
        <w:t>18</w:t>
      </w:r>
      <w:r>
        <w:t>篇。对</w:t>
      </w:r>
      <w:r>
        <w:t>6</w:t>
      </w:r>
      <w:r>
        <w:t>个乡村学校少年宫开展实地调研，组织</w:t>
      </w:r>
      <w:r>
        <w:t>64</w:t>
      </w:r>
      <w:r>
        <w:t>个乡村学校少年宫开展网上问卷调查调研工作。组织召开集</w:t>
      </w:r>
      <w:r>
        <w:rPr>
          <w:rFonts w:hint="eastAsia"/>
        </w:rPr>
        <w:t>中治理诚信缺失突出问题提升全社会诚信水平工作协调会，对</w:t>
      </w:r>
      <w:r>
        <w:t>19</w:t>
      </w:r>
      <w:r>
        <w:t>个重点问题专项治理的落实进行安排部署。</w:t>
      </w:r>
      <w:r>
        <w:t>2019</w:t>
      </w:r>
      <w:r>
        <w:t>年</w:t>
      </w:r>
      <w:r>
        <w:t>10</w:t>
      </w:r>
      <w:r>
        <w:t>月，玉溪市在全国地级城市信用排名由</w:t>
      </w:r>
      <w:r>
        <w:t>2018</w:t>
      </w:r>
      <w:r>
        <w:t>年</w:t>
      </w:r>
      <w:r>
        <w:t>3</w:t>
      </w:r>
      <w:r>
        <w:t>月的</w:t>
      </w:r>
      <w:r>
        <w:t>257</w:t>
      </w:r>
      <w:r>
        <w:t>位上升到</w:t>
      </w:r>
      <w:r>
        <w:t>151</w:t>
      </w:r>
      <w:r>
        <w:t>位。三是结合年度各项工作任务考核等工作，及时发出工作提醒，对个人报送材料严格把关。对因工作需要在社会组织兼职的干部，依据干部管理权限进行了备案。严格执行《玉溪市级宣传思想工作专项经费使用管理暂行办法》，加强对专项资金进行检查，确保资金使用规范，效益最大化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二、党的建设方面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（一）关于“党建工作抓而不实”的整改进展情况。一是将党建工作纳入宣传思想工作要点，在全市宣传部长会议上对党建工作作了安排部署，部务会议专题听取部党建工作情况汇报，切实做到与宣传思想工作同安排、同检查、同落实。主要领导认真履行第一责任人职责，班子成员认真履行“一岗双责”。二是结合开展“不忘初心、牢记使命”主题教育，组织开展学习教育、党性检视和专题组织生活会，举办“让党徽在岗位中闪光”活动，开展主题教育党性体检活动。部主要领导带头为市级宣传思想战线上专题党课</w:t>
      </w:r>
      <w:r>
        <w:t>2</w:t>
      </w:r>
      <w:r>
        <w:t>次，其他班子成员深入不同领域、基层单位上专题党课</w:t>
      </w:r>
      <w:r>
        <w:t>8</w:t>
      </w:r>
      <w:r>
        <w:t>场</w:t>
      </w:r>
      <w:r>
        <w:rPr>
          <w:rFonts w:hint="eastAsia"/>
        </w:rPr>
        <w:t>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（二）关于“党内政治生活不够严肃”的整改进展情况。认真学习贯彻《关于新形势下党内政治生活的若干准则》等党内法规，召开领导班子“不忘初心、牢记使命”专题民主生活会暨汲取秦光荣案深刻教训专题民主生活会，开展严肃的批评与自我批评。各党支部分别召开对照党章党规找差距专题会议、组织生活会，全体党员对照党章党规，结合实际，进行对照检查，开展批评与自我批评。同时，部领导班子成员分别以普通党员身份所在党支部组织生活会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（三）关于“干部培养选拔工作存在短板”的整改进展情况。严格规范干部人事工作记录，对干部任免事项进行全程记录，确保各项要素记录全面、准确、完整。及时对干部人事档案中存在的问题进行更正。严格按照组织程序选调</w:t>
      </w:r>
      <w:r>
        <w:t>5</w:t>
      </w:r>
      <w:r>
        <w:t>名干部，选拔任用科级领导干部</w:t>
      </w:r>
      <w:r>
        <w:t>16</w:t>
      </w:r>
      <w:r>
        <w:t>名，有效解决了干部培养选拔工作存在短板的问题。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三、全面从严治党方面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关于“履行全面从严治党主体责任抓落实不到位”的整改进展情况。压紧压实全面从严治党主体责任，把政治建设贯穿融入宣传思想工作各方面全过程，健全完善制度，修订相关制度</w:t>
      </w:r>
      <w:r>
        <w:t>23</w:t>
      </w:r>
      <w:r>
        <w:t>个，排查出廉政风险点</w:t>
      </w:r>
      <w:r>
        <w:t>15</w:t>
      </w:r>
      <w:r>
        <w:t>个，加强节前廉政提醒，扎实开展宣传思想战线增强</w:t>
      </w:r>
      <w:r>
        <w:t>“</w:t>
      </w:r>
      <w:r>
        <w:t>脚力、眼力、脑力、笔力</w:t>
      </w:r>
      <w:r>
        <w:t>”</w:t>
      </w:r>
      <w:r>
        <w:t>教育实践，着力打造</w:t>
      </w:r>
      <w:r>
        <w:t>“</w:t>
      </w:r>
      <w:r>
        <w:t>政治过硬、本领高强、求实创新、能打胜仗</w:t>
      </w:r>
      <w:r>
        <w:t>”</w:t>
      </w:r>
      <w:r>
        <w:t>的宣传干部队伍。</w:t>
      </w:r>
    </w:p>
    <w:p w:rsidR="00340E3C" w:rsidRDefault="00340E3C" w:rsidP="00340E3C">
      <w:pPr>
        <w:ind w:firstLineChars="200" w:firstLine="420"/>
      </w:pPr>
      <w:r>
        <w:rPr>
          <w:rFonts w:hint="eastAsia"/>
        </w:rPr>
        <w:t>欢迎广大干部群众对巡察整改落实情况进行监督。如有意见建议，请及时向我们反映。联系电话：</w:t>
      </w:r>
      <w:r>
        <w:t>2025264</w:t>
      </w:r>
      <w:r>
        <w:t>；电子邮箱：</w:t>
      </w:r>
      <w:r>
        <w:t>zgyxswxcb@163.com</w:t>
      </w:r>
      <w:r>
        <w:t>。</w:t>
      </w:r>
    </w:p>
    <w:p w:rsidR="00340E3C" w:rsidRDefault="00340E3C" w:rsidP="00340E3C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中共玉溪市委宣传部</w:t>
      </w:r>
      <w:smartTag w:uri="urn:schemas-microsoft-com:office:smarttags" w:element="chsdate">
        <w:smartTagPr>
          <w:attr w:name="Year" w:val="2020"/>
          <w:attr w:name="Month" w:val="2"/>
          <w:attr w:name="Day" w:val="14"/>
          <w:attr w:name="IsLunarDate" w:val="False"/>
          <w:attr w:name="IsROCDate" w:val="False"/>
        </w:smartTagPr>
        <w:r>
          <w:t>2020-</w:t>
        </w:r>
        <w:r w:rsidRPr="00F32130">
          <w:t>2-14</w:t>
        </w:r>
      </w:smartTag>
    </w:p>
    <w:p w:rsidR="00340E3C" w:rsidRDefault="00340E3C" w:rsidP="00CF1896">
      <w:pPr>
        <w:sectPr w:rsidR="00340E3C" w:rsidSect="00CF1896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43CE8" w:rsidRDefault="00643CE8"/>
    <w:sectPr w:rsidR="0064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E3C"/>
    <w:rsid w:val="00340E3C"/>
    <w:rsid w:val="0064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40E3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0E3C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40E3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2022-07-01T03:33:00Z</dcterms:created>
</cp:coreProperties>
</file>