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65" w:rsidRDefault="00827A65" w:rsidP="00715BAC">
      <w:pPr>
        <w:pStyle w:val="1"/>
      </w:pPr>
      <w:r>
        <w:rPr>
          <w:rFonts w:hint="eastAsia"/>
        </w:rPr>
        <w:t>扬州市科技局</w:t>
      </w:r>
      <w:r w:rsidRPr="00715BAC">
        <w:t>2021年科技工作总结和2022年工作计划</w:t>
      </w:r>
    </w:p>
    <w:p w:rsidR="00827A65" w:rsidRDefault="00827A65" w:rsidP="00827A65">
      <w:pPr>
        <w:ind w:firstLineChars="200" w:firstLine="420"/>
      </w:pPr>
      <w:r>
        <w:rPr>
          <w:rFonts w:hint="eastAsia"/>
        </w:rPr>
        <w:t>今年以来，在区委、区政府的坚强领导下，全区科技工作聚焦产业科创名城建设要求和高质量发展目标，全力克服疫情持续影响，聚力推进“强基提质”、“高企引领”工程，各项工作取得积极进展。</w:t>
      </w:r>
    </w:p>
    <w:p w:rsidR="00827A65" w:rsidRDefault="00827A65" w:rsidP="00827A65">
      <w:pPr>
        <w:ind w:firstLineChars="200" w:firstLine="420"/>
      </w:pPr>
      <w:r>
        <w:rPr>
          <w:rFonts w:hint="eastAsia"/>
        </w:rPr>
        <w:t>一、</w:t>
      </w:r>
      <w:r>
        <w:t>2021</w:t>
      </w:r>
      <w:r>
        <w:t>年重点工作成效</w:t>
      </w:r>
    </w:p>
    <w:p w:rsidR="00827A65" w:rsidRDefault="00827A65" w:rsidP="00827A65">
      <w:pPr>
        <w:ind w:firstLineChars="200" w:firstLine="420"/>
      </w:pPr>
      <w:r>
        <w:t>1</w:t>
      </w:r>
      <w:r>
        <w:t>、深入推动科技体制改革。成立区委书记、区长任双组长，相关部门和各镇、园区主要负责人为成员的全区科技创新工作领导小组。进一步健全科技工作领导班组，全方位推进创新主体培育、产业数字化转型和科技创新体制机制改革。修订出台《关于争创全省创新型示范区加快建设先进制造业高地的若干政策措施》，不断加大政策惠企力度，其中，产学研合作经费奖补由原先的</w:t>
      </w:r>
      <w:r>
        <w:t>10%</w:t>
      </w:r>
      <w:r>
        <w:t>提高到最高</w:t>
      </w:r>
      <w:r>
        <w:t>25%</w:t>
      </w:r>
      <w:r>
        <w:t>。发放《惠企服务手册》</w:t>
      </w:r>
      <w:r>
        <w:t>800</w:t>
      </w:r>
      <w:r>
        <w:t>多本，征集企业需求</w:t>
      </w:r>
      <w:r>
        <w:t>100</w:t>
      </w:r>
      <w:r>
        <w:t>多项，解决科技创新难题近</w:t>
      </w:r>
      <w:r>
        <w:t>80</w:t>
      </w:r>
      <w:r>
        <w:t>个。累计发放</w:t>
      </w:r>
      <w:r>
        <w:t>“</w:t>
      </w:r>
      <w:r>
        <w:t>苏科贷</w:t>
      </w:r>
      <w:r>
        <w:t>”</w:t>
      </w:r>
      <w:r>
        <w:t>、</w:t>
      </w:r>
      <w:r>
        <w:t>“</w:t>
      </w:r>
      <w:r>
        <w:t>高企贷</w:t>
      </w:r>
      <w:r>
        <w:t>”</w:t>
      </w:r>
      <w:r>
        <w:t>近</w:t>
      </w:r>
      <w:r>
        <w:t>1.2</w:t>
      </w:r>
      <w:r>
        <w:t>亿元。落实企业高企所得税、研发费</w:t>
      </w:r>
      <w:r>
        <w:rPr>
          <w:rFonts w:hint="eastAsia"/>
        </w:rPr>
        <w:t>用加计扣除等近</w:t>
      </w:r>
      <w:r>
        <w:t>5</w:t>
      </w:r>
      <w:r>
        <w:t>亿元，惠及近</w:t>
      </w:r>
      <w:r>
        <w:t>600</w:t>
      </w:r>
      <w:r>
        <w:t>家企业，创历史新高。科技创新政策落实与体制改革成效明显，于今年</w:t>
      </w:r>
      <w:r>
        <w:t>5</w:t>
      </w:r>
      <w:r>
        <w:t>月受到省政府督查激励。</w:t>
      </w:r>
    </w:p>
    <w:p w:rsidR="00827A65" w:rsidRDefault="00827A65" w:rsidP="00827A65">
      <w:pPr>
        <w:ind w:firstLineChars="200" w:firstLine="420"/>
      </w:pPr>
      <w:r>
        <w:t>2</w:t>
      </w:r>
      <w:r>
        <w:t>、持续加大创新主体培育。</w:t>
      </w:r>
      <w:r>
        <w:t>1-10</w:t>
      </w:r>
      <w:r>
        <w:t>月，全区规模以上工业企业统计定报填报研发费用总额为</w:t>
      </w:r>
      <w:r>
        <w:t>29.2</w:t>
      </w:r>
      <w:r>
        <w:t>亿元，同比增长</w:t>
      </w:r>
      <w:r>
        <w:t>22.68%</w:t>
      </w:r>
      <w:r>
        <w:t>，研发投入占主营业务比重为</w:t>
      </w:r>
      <w:r>
        <w:t>3.4%</w:t>
      </w:r>
      <w:r>
        <w:t>，位列全市各县（市、区）第一方阵。高新技术产业产值占规上工业产值比重为</w:t>
      </w:r>
      <w:r>
        <w:t>41.32%</w:t>
      </w:r>
      <w:r>
        <w:t>。全年新增爱德福乳胶、新时高温等企业工程技术研究中心、企业实验室等省市级企业研发平台</w:t>
      </w:r>
      <w:r>
        <w:t>20</w:t>
      </w:r>
      <w:r>
        <w:t>家。出台</w:t>
      </w:r>
      <w:r>
        <w:t>“</w:t>
      </w:r>
      <w:r>
        <w:t>高企规范化管理实施方案</w:t>
      </w:r>
      <w:r>
        <w:t>”</w:t>
      </w:r>
      <w:r>
        <w:t>，全面开展科技企业摸底调查工作，建立健全高企申报库，全年累计申报高企</w:t>
      </w:r>
      <w:r>
        <w:t>251</w:t>
      </w:r>
      <w:r>
        <w:t>家，申报数位列全市各县（市、区）第一。制定发放《推进国家科技型中小企业进度一览表》</w:t>
      </w:r>
      <w:r>
        <w:rPr>
          <w:rFonts w:hint="eastAsia"/>
        </w:rPr>
        <w:t>，指导督促各镇、重点园区和科技服务机构强化组织引导，动态挖掘源头，跟踪申报进度。预计全年获批</w:t>
      </w:r>
      <w:r>
        <w:t>500</w:t>
      </w:r>
      <w:r>
        <w:t>家以上，完成扬州市目标任务的</w:t>
      </w:r>
      <w:r>
        <w:t>172%</w:t>
      </w:r>
      <w:r>
        <w:t>。</w:t>
      </w:r>
    </w:p>
    <w:p w:rsidR="00827A65" w:rsidRDefault="00827A65" w:rsidP="00827A65">
      <w:pPr>
        <w:ind w:firstLineChars="200" w:firstLine="420"/>
      </w:pPr>
      <w:r>
        <w:t>3</w:t>
      </w:r>
      <w:r>
        <w:t>、大力提升协同创新产出。成功举办</w:t>
      </w:r>
      <w:r>
        <w:t>2021</w:t>
      </w:r>
      <w:r>
        <w:t>创新发展暨数字赋能推进大会、院士专家江都行等活动，邀请陈卫院士、李培根院士等专家学者、企业家等嘉宾</w:t>
      </w:r>
      <w:r>
        <w:t>400</w:t>
      </w:r>
      <w:r>
        <w:t>余人，现场达成科技合作与人才类项目签约</w:t>
      </w:r>
      <w:r>
        <w:t>45</w:t>
      </w:r>
      <w:r>
        <w:t>项。全面启动</w:t>
      </w:r>
      <w:r>
        <w:t>“</w:t>
      </w:r>
      <w:r>
        <w:t>百所高校联百企、千名博士汇龙川</w:t>
      </w:r>
      <w:r>
        <w:t>”</w:t>
      </w:r>
      <w:r>
        <w:t>招才引智活动。组织企业赴清华大学、吉林大学、苏州大学等高校院所开展产学研专场</w:t>
      </w:r>
      <w:r>
        <w:t>10</w:t>
      </w:r>
      <w:r>
        <w:t>多场次，与苏州大学签署合作框架协议，探索产才融合新模式。达成产学研合作项目</w:t>
      </w:r>
      <w:r>
        <w:t>169</w:t>
      </w:r>
      <w:r>
        <w:t>项，预计完成企业技术合同备案金额</w:t>
      </w:r>
      <w:r>
        <w:t>35</w:t>
      </w:r>
      <w:r>
        <w:t>亿元。累计获批市级以上科技计划项目</w:t>
      </w:r>
      <w:r>
        <w:t>40</w:t>
      </w:r>
      <w:r>
        <w:t>多项，上争资金近</w:t>
      </w:r>
      <w:r>
        <w:t>4000</w:t>
      </w:r>
      <w:r>
        <w:t>万元。其中，江佳电子</w:t>
      </w:r>
      <w:r>
        <w:rPr>
          <w:rFonts w:hint="eastAsia"/>
        </w:rPr>
        <w:t>、赛诺格兰获批省重大科技成果转化项目（全市</w:t>
      </w:r>
      <w:r>
        <w:t>7</w:t>
      </w:r>
      <w:r>
        <w:t>家）、华伦化工获批省重点研发计划项目（全市</w:t>
      </w:r>
      <w:r>
        <w:t>2</w:t>
      </w:r>
      <w:r>
        <w:t>家）。立德粉末、金鑫电器等</w:t>
      </w:r>
      <w:r>
        <w:t>9</w:t>
      </w:r>
      <w:r>
        <w:t>个项目获评</w:t>
      </w:r>
      <w:r>
        <w:t>“</w:t>
      </w:r>
      <w:r>
        <w:t>中国好技术</w:t>
      </w:r>
      <w:r>
        <w:t>”</w:t>
      </w:r>
      <w:r>
        <w:t>，亚威机床、扬州石化、扬州诚德等</w:t>
      </w:r>
      <w:r>
        <w:t>4</w:t>
      </w:r>
      <w:r>
        <w:t>家企业获批省科技进步奖。稻源微电子、优佳创生物、奇辉生物获批省</w:t>
      </w:r>
      <w:r>
        <w:t>“</w:t>
      </w:r>
      <w:r>
        <w:t>双创</w:t>
      </w:r>
      <w:r>
        <w:t>”</w:t>
      </w:r>
      <w:r>
        <w:t>人才计划，获批省</w:t>
      </w:r>
      <w:r>
        <w:t>“</w:t>
      </w:r>
      <w:r>
        <w:t>科技副总</w:t>
      </w:r>
      <w:r>
        <w:t>”46</w:t>
      </w:r>
      <w:r>
        <w:t>个。</w:t>
      </w:r>
    </w:p>
    <w:p w:rsidR="00827A65" w:rsidRDefault="00827A65" w:rsidP="00827A65">
      <w:pPr>
        <w:ind w:firstLineChars="200" w:firstLine="420"/>
      </w:pPr>
      <w:r>
        <w:t>4</w:t>
      </w:r>
      <w:r>
        <w:t>、不断夯实创新载体建设。江都高新技术产业开发区正式获批筹建省级高新区，并被省政府评为省级</w:t>
      </w:r>
      <w:r>
        <w:t>“</w:t>
      </w:r>
      <w:r>
        <w:t>双创</w:t>
      </w:r>
      <w:r>
        <w:t>”</w:t>
      </w:r>
      <w:r>
        <w:t>示范基地。围绕</w:t>
      </w:r>
      <w:r>
        <w:t>“</w:t>
      </w:r>
      <w:r>
        <w:t>一区一战略产业</w:t>
      </w:r>
      <w:r>
        <w:t>”</w:t>
      </w:r>
      <w:r>
        <w:t>，编制上报《江都高新区产业发展规划》及《江都高新区总体发展规划》（</w:t>
      </w:r>
      <w:r>
        <w:t>2022-2024</w:t>
      </w:r>
      <w:r>
        <w:t>）。科创园御龙湾科技综合体建成投运，数字经济运营中心启用、城市大脑项目（一期）上线。科技产业综合体新入驻擎云科技、万徽科技等企业</w:t>
      </w:r>
      <w:r>
        <w:t>40</w:t>
      </w:r>
      <w:r>
        <w:t>多家，新增开票销售</w:t>
      </w:r>
      <w:r>
        <w:t>15</w:t>
      </w:r>
      <w:r>
        <w:t>亿元。</w:t>
      </w:r>
      <w:r>
        <w:t>“</w:t>
      </w:r>
      <w:r>
        <w:t>星创科技</w:t>
      </w:r>
      <w:r>
        <w:t>”</w:t>
      </w:r>
      <w:r>
        <w:t>获评省科技企业孵化器绩效评价</w:t>
      </w:r>
      <w:r>
        <w:t>A</w:t>
      </w:r>
      <w:r>
        <w:t>类（全市</w:t>
      </w:r>
      <w:r>
        <w:t>2</w:t>
      </w:r>
      <w:r>
        <w:t>家）。极社源（扬州江都）数字工业协同创新联合体揭牌运营，传感器创新应用验证中心、有数工</w:t>
      </w:r>
      <w:r>
        <w:rPr>
          <w:rFonts w:hint="eastAsia"/>
        </w:rPr>
        <w:t>业大数据研究院江都中心等项目落地筹建，将招引更多的上海及苏南地区“四新”产业项目。由蚂蚁链（扬州）创新应用联合实验室开发的“江都区智慧监督平台”项目顺利通过专家组验收。序时推进航空发动机风扇复材叶片实验室项目，完成绩效评价报告。</w:t>
      </w:r>
    </w:p>
    <w:p w:rsidR="00827A65" w:rsidRDefault="00827A65" w:rsidP="00827A65">
      <w:pPr>
        <w:ind w:firstLineChars="200" w:firstLine="420"/>
      </w:pPr>
      <w:r>
        <w:rPr>
          <w:rFonts w:hint="eastAsia"/>
        </w:rPr>
        <w:t>二、下一步工作思路</w:t>
      </w:r>
    </w:p>
    <w:p w:rsidR="00827A65" w:rsidRDefault="00827A65" w:rsidP="00827A65">
      <w:pPr>
        <w:ind w:firstLineChars="200" w:firstLine="420"/>
      </w:pPr>
      <w:r>
        <w:t>2022</w:t>
      </w:r>
      <w:r>
        <w:t>年，我们将紧盯建设先进制造业基地和产业科创名城江都板块的部署要求，坚持</w:t>
      </w:r>
      <w:r>
        <w:t>“</w:t>
      </w:r>
      <w:r>
        <w:t>产业科创</w:t>
      </w:r>
      <w:r>
        <w:t>”</w:t>
      </w:r>
      <w:r>
        <w:t>和</w:t>
      </w:r>
      <w:r>
        <w:t>“</w:t>
      </w:r>
      <w:r>
        <w:t>科创产业</w:t>
      </w:r>
      <w:r>
        <w:t>”</w:t>
      </w:r>
      <w:r>
        <w:t>双向发力，在推动区域开放协同、创新园区树标提质、企业科创能力提升等方面重点突破，助力重振江北第一县辉煌和区域经济高质量发展。重点做好以下四个方面工作：</w:t>
      </w:r>
    </w:p>
    <w:p w:rsidR="00827A65" w:rsidRDefault="00827A65" w:rsidP="00827A65">
      <w:pPr>
        <w:ind w:firstLineChars="200" w:firstLine="420"/>
      </w:pPr>
      <w:r>
        <w:t>1</w:t>
      </w:r>
      <w:r>
        <w:t>、聚焦开放协同，进一步集聚高端创新资源。全面启动</w:t>
      </w:r>
      <w:r>
        <w:t>“</w:t>
      </w:r>
      <w:r>
        <w:t>百所高校联百企，千名博士汇龙川</w:t>
      </w:r>
      <w:r>
        <w:t>”</w:t>
      </w:r>
      <w:r>
        <w:t>招才引智活动，通过拜访我区在外乡贤所在高校院所，进一步深化与国内</w:t>
      </w:r>
      <w:r>
        <w:t>985</w:t>
      </w:r>
      <w:r>
        <w:t>、</w:t>
      </w:r>
      <w:r>
        <w:t>211</w:t>
      </w:r>
      <w:r>
        <w:t>重点高校和中科院等重点科研单位合作，大力推动各类科教、人才资源加速向江都集聚、各类创新资源加速向园区和企业集聚。通过访乡贤、走院所、强对接，达成产学研合作</w:t>
      </w:r>
      <w:r>
        <w:t>150</w:t>
      </w:r>
      <w:r>
        <w:t>项以上，柔性引进博士</w:t>
      </w:r>
      <w:r>
        <w:t>100</w:t>
      </w:r>
      <w:r>
        <w:t>名，高层次创新创业人次</w:t>
      </w:r>
      <w:r>
        <w:t>20</w:t>
      </w:r>
      <w:r>
        <w:t>名。加快与苏州大学等高校院所合作步伐，推进与苏州大学共建先进机器人技术及智能制造研究院，与江苏科技大学共建海工装备与先进制造研究院。探索</w:t>
      </w:r>
      <w:r>
        <w:t>“</w:t>
      </w:r>
      <w:r>
        <w:rPr>
          <w:rFonts w:hint="eastAsia"/>
        </w:rPr>
        <w:t>揭榜挂帅”长效机制，重点实施产业关键共性技术攻关项目和重大科技成果转化项目</w:t>
      </w:r>
      <w:r>
        <w:t>40</w:t>
      </w:r>
      <w:r>
        <w:t>项以上，力争省</w:t>
      </w:r>
      <w:r>
        <w:t>“</w:t>
      </w:r>
      <w:r>
        <w:t>双创</w:t>
      </w:r>
      <w:r>
        <w:t>”</w:t>
      </w:r>
      <w:r>
        <w:t>团队和国家重大人才专项持续突破。</w:t>
      </w:r>
    </w:p>
    <w:p w:rsidR="00827A65" w:rsidRDefault="00827A65" w:rsidP="00827A65">
      <w:pPr>
        <w:ind w:firstLineChars="200" w:firstLine="420"/>
      </w:pPr>
      <w:r>
        <w:t>2</w:t>
      </w:r>
      <w:r>
        <w:t>、聚焦二次创业，进一步提升创新园区建设水平。以高新技术企业为主抓手，以重大创新平台建设为突破口、以创新型产业集群为主攻方向，加快高新区创新核心区</w:t>
      </w:r>
      <w:r>
        <w:t>“</w:t>
      </w:r>
      <w:r>
        <w:t>龙川科创中心</w:t>
      </w:r>
      <w:r>
        <w:t>”</w:t>
      </w:r>
      <w:r>
        <w:t>建设；推进经开区</w:t>
      </w:r>
      <w:r>
        <w:t>“</w:t>
      </w:r>
      <w:r>
        <w:t>一核一园</w:t>
      </w:r>
      <w:r>
        <w:t>”</w:t>
      </w:r>
      <w:r>
        <w:t>战略布局。围绕市</w:t>
      </w:r>
      <w:r>
        <w:t>“323+1”</w:t>
      </w:r>
      <w:r>
        <w:t>先进制造业集群，瞄准汽车及零部件、高端装备、新材料等主导产业，推进晶华新能源</w:t>
      </w:r>
      <w:r>
        <w:t>8.5GW</w:t>
      </w:r>
      <w:r>
        <w:t>太阳能光伏组件、诚德钢管</w:t>
      </w:r>
      <w:r>
        <w:t>1422</w:t>
      </w:r>
      <w:r>
        <w:t>毫米直径大口径无缝钢管等重大项目；加快数字经济产业园、边缘智能应用及制造基地、博创智能制造基地、盈峰材料华东生产基地等</w:t>
      </w:r>
      <w:r>
        <w:t>“</w:t>
      </w:r>
      <w:r>
        <w:t>园中园</w:t>
      </w:r>
      <w:r>
        <w:t>”</w:t>
      </w:r>
      <w:r>
        <w:t>建设。到</w:t>
      </w:r>
      <w:r>
        <w:t>2022</w:t>
      </w:r>
      <w:r>
        <w:t>年，江都高新区高企总数达</w:t>
      </w:r>
      <w:r>
        <w:t>120</w:t>
      </w:r>
      <w:r>
        <w:rPr>
          <w:rFonts w:hint="eastAsia"/>
        </w:rPr>
        <w:t>家，高新技术产业产值占规模以上工业产业比重达</w:t>
      </w:r>
      <w:r>
        <w:t>60%</w:t>
      </w:r>
      <w:r>
        <w:t>。</w:t>
      </w:r>
    </w:p>
    <w:p w:rsidR="00827A65" w:rsidRDefault="00827A65" w:rsidP="00827A65">
      <w:pPr>
        <w:ind w:firstLineChars="200" w:firstLine="420"/>
      </w:pPr>
      <w:r>
        <w:t>3</w:t>
      </w:r>
      <w:r>
        <w:t>、聚焦主体培育，进一步壮大创新企业梯队。强化企业创新主体地位，实施企业分类培育计划，推动各类创新要素加速向企业集中集聚，加快形成以行业头部企业为龙头、高新技术企业为骨干、大中小微企业融通发展、协同共生的良好生态。稳步实施企业创新能力</w:t>
      </w:r>
      <w:r>
        <w:t>“</w:t>
      </w:r>
      <w:r>
        <w:t>强基提质</w:t>
      </w:r>
      <w:r>
        <w:t>”</w:t>
      </w:r>
      <w:r>
        <w:t>行动，引导企业提升研发投入规模和投入水平，规范研发台账和创新管理，加快推进规上工业企业和高企研发机构全覆盖。力争新增</w:t>
      </w:r>
      <w:r>
        <w:t>“</w:t>
      </w:r>
      <w:r>
        <w:t>三站三中心</w:t>
      </w:r>
      <w:r>
        <w:t>”</w:t>
      </w:r>
      <w:r>
        <w:t>等省级研发机构</w:t>
      </w:r>
      <w:r>
        <w:t>10</w:t>
      </w:r>
      <w:r>
        <w:t>家以上，引进新型研发机构</w:t>
      </w:r>
      <w:r>
        <w:t>1</w:t>
      </w:r>
      <w:r>
        <w:t>家以上。持续推进</w:t>
      </w:r>
      <w:r>
        <w:t>“</w:t>
      </w:r>
      <w:r>
        <w:t>高企引领</w:t>
      </w:r>
      <w:r>
        <w:t>”</w:t>
      </w:r>
      <w:r>
        <w:t>工程，落实好研发费用加计扣除、高新技术企业所得税减免等政策，培育</w:t>
      </w:r>
      <w:r>
        <w:rPr>
          <w:rFonts w:hint="eastAsia"/>
        </w:rPr>
        <w:t>一批拥有核心自主知识产权、原创性技术的高新技术企业，量质并举壮大高企集群，全年净增高企</w:t>
      </w:r>
      <w:r>
        <w:t>20</w:t>
      </w:r>
      <w:r>
        <w:t>家以上，高新技术产业产值占规上工业产值比重达</w:t>
      </w:r>
      <w:r>
        <w:t>41%</w:t>
      </w:r>
      <w:r>
        <w:t>以上。完善科技型中小企业培育体系，建立高成长性科技型中小企业的挖掘、培养、扶持机制，获批科技型中小企业</w:t>
      </w:r>
      <w:r>
        <w:t>500</w:t>
      </w:r>
      <w:r>
        <w:t>家以上。</w:t>
      </w:r>
    </w:p>
    <w:p w:rsidR="00827A65" w:rsidRDefault="00827A65" w:rsidP="00827A65">
      <w:pPr>
        <w:ind w:firstLineChars="200" w:firstLine="420"/>
      </w:pPr>
      <w:r>
        <w:t>4</w:t>
      </w:r>
      <w:r>
        <w:t>、聚焦整合提升，进一步推进载体提档升级。推进科技产业综合体建设从扩大增量到提质增效，从政府主导到社会共建，从单打独斗到组团发展，促进产业链升级延伸、加快科技企业和人才集聚、提升土地集约化程度。加快推进与中集集团、万洋集团联合打造的科创园江广科创金融中心、开发区万洋众创城等科创载体建设，探索产城融合新模式。提升</w:t>
      </w:r>
      <w:r>
        <w:t>“</w:t>
      </w:r>
      <w:r>
        <w:t>星创科技</w:t>
      </w:r>
      <w:r>
        <w:t>”</w:t>
      </w:r>
      <w:r>
        <w:t>、</w:t>
      </w:r>
      <w:r>
        <w:t>“</w:t>
      </w:r>
      <w:r>
        <w:t>四新</w:t>
      </w:r>
      <w:r>
        <w:t>”</w:t>
      </w:r>
      <w:r>
        <w:t>产业园、御龙湾数字经济运营中心运营质态，推进以产业建链补链强链为主线的科技招商，着力引进和培育一批引领创新、带动转型、支撑发展的</w:t>
      </w:r>
      <w:r>
        <w:t>“</w:t>
      </w:r>
      <w:r>
        <w:t>科技小巨人</w:t>
      </w:r>
      <w:r>
        <w:t>”</w:t>
      </w:r>
      <w:r>
        <w:t>企业。科技产业综合体新增入驻企业</w:t>
      </w:r>
      <w:r>
        <w:t>50</w:t>
      </w:r>
      <w:r>
        <w:rPr>
          <w:rFonts w:hint="eastAsia"/>
        </w:rPr>
        <w:t>家、入驻企业年销售收入超</w:t>
      </w:r>
      <w:r>
        <w:t>20</w:t>
      </w:r>
      <w:r>
        <w:t>亿元，力争实现国家级孵化器零突破。</w:t>
      </w:r>
    </w:p>
    <w:p w:rsidR="00827A65" w:rsidRDefault="00827A65" w:rsidP="00715BAC">
      <w:pPr>
        <w:jc w:val="right"/>
      </w:pPr>
      <w:r w:rsidRPr="00715BAC">
        <w:rPr>
          <w:rFonts w:hint="eastAsia"/>
        </w:rPr>
        <w:t>扬州市江都区人民政府</w:t>
      </w:r>
      <w:r>
        <w:rPr>
          <w:rFonts w:hint="eastAsia"/>
        </w:rPr>
        <w:t>2021-12-1</w:t>
      </w:r>
    </w:p>
    <w:p w:rsidR="00827A65" w:rsidRDefault="00827A65" w:rsidP="00191044">
      <w:pPr>
        <w:sectPr w:rsidR="00827A65" w:rsidSect="00191044">
          <w:type w:val="continuous"/>
          <w:pgSz w:w="11906" w:h="16838"/>
          <w:pgMar w:top="1644" w:right="1236" w:bottom="1418" w:left="1814" w:header="851" w:footer="907" w:gutter="0"/>
          <w:pgNumType w:start="1"/>
          <w:cols w:space="720"/>
          <w:docGrid w:type="lines" w:linePitch="341" w:charSpace="2373"/>
        </w:sectPr>
      </w:pPr>
    </w:p>
    <w:p w:rsidR="00415455" w:rsidRDefault="00415455"/>
    <w:sectPr w:rsidR="004154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A65"/>
    <w:rsid w:val="00415455"/>
    <w:rsid w:val="00827A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27A6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7A6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2536</Characters>
  <Application>Microsoft Office Word</Application>
  <DocSecurity>0</DocSecurity>
  <Lines>21</Lines>
  <Paragraphs>5</Paragraphs>
  <ScaleCrop>false</ScaleCrop>
  <Company>Microsoft</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2022-06-21T02:18:00Z</dcterms:created>
</cp:coreProperties>
</file>