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17CB" w:rsidRDefault="00C317CB" w:rsidP="00E73ADD">
      <w:pPr>
        <w:pStyle w:val="1"/>
      </w:pPr>
      <w:r w:rsidRPr="00E73ADD">
        <w:rPr>
          <w:rFonts w:hint="eastAsia"/>
        </w:rPr>
        <w:t>打造“科创中国”试点城市无锡“样板间”</w:t>
      </w:r>
    </w:p>
    <w:p w:rsidR="00C317CB" w:rsidRDefault="00C317CB" w:rsidP="00C317CB">
      <w:pPr>
        <w:ind w:firstLineChars="200" w:firstLine="420"/>
      </w:pPr>
      <w:r>
        <w:rPr>
          <w:rFonts w:hint="eastAsia"/>
        </w:rPr>
        <w:t>无锡市自获批“科创中国”首批试点城市以来，立足长三角区域格局，围绕先进制造业产业布局，充分发挥科协组织优势、创新资源优势，上下联动加强会地合作，精准对接加强机制创新，着力打造产业学术品牌，推动技术攻关成果转化，实现“产业聚能、生态赋能、机制提能”的“科创中国”无锡“样板间”。</w:t>
      </w:r>
    </w:p>
    <w:p w:rsidR="00C317CB" w:rsidRDefault="00C317CB" w:rsidP="00C317CB">
      <w:pPr>
        <w:ind w:firstLineChars="200" w:firstLine="420"/>
      </w:pPr>
      <w:r>
        <w:rPr>
          <w:rFonts w:hint="eastAsia"/>
        </w:rPr>
        <w:t>强化“会展赛服”合作</w:t>
      </w:r>
    </w:p>
    <w:p w:rsidR="00C317CB" w:rsidRDefault="00C317CB" w:rsidP="00C317CB">
      <w:pPr>
        <w:ind w:firstLineChars="200" w:firstLine="420"/>
      </w:pPr>
      <w:r>
        <w:rPr>
          <w:rFonts w:hint="eastAsia"/>
        </w:rPr>
        <w:t>打造融合互动新生态</w:t>
      </w:r>
    </w:p>
    <w:p w:rsidR="00C317CB" w:rsidRDefault="00C317CB" w:rsidP="00C317CB">
      <w:pPr>
        <w:ind w:firstLineChars="200" w:firstLine="420"/>
      </w:pPr>
      <w:r>
        <w:rPr>
          <w:rFonts w:hint="eastAsia"/>
        </w:rPr>
        <w:t>近年来，无锡市科协注重深化合作，打造高层次学术产业交流平台，依托无锡每年召开的物博会，深化与国家级学会合作，联合中国电子学会举办中国大数据创新发展大会、“慧海湾”物联网产业生态高峰论坛，推动大数据、云计算与智能技术深入融合，构建长三角“感存算”超级中试中心平台；联合中国人工智能学会举办“物联网与人工智能”发展峰会，推动提升物联网与人工智能应用布局。</w:t>
      </w:r>
    </w:p>
    <w:p w:rsidR="00C317CB" w:rsidRDefault="00C317CB" w:rsidP="00C317CB">
      <w:pPr>
        <w:ind w:firstLineChars="200" w:firstLine="420"/>
      </w:pPr>
      <w:r>
        <w:rPr>
          <w:rFonts w:hint="eastAsia"/>
        </w:rPr>
        <w:t>为强化项目转化，打造产业赋能新载体，无锡市科协积极争取国家级学会及“科创中国科技服务团”的人才、智力等创新资源与本地创新机构精准对接，整合各方资源优势共同建立创新载体；推动中国电子学会等</w:t>
      </w:r>
      <w:r>
        <w:t>5</w:t>
      </w:r>
      <w:r>
        <w:t>家国家级学会与无锡物联网创新促进中心、</w:t>
      </w:r>
      <w:r>
        <w:t>702</w:t>
      </w:r>
      <w:r>
        <w:t>所等单位共建</w:t>
      </w:r>
      <w:r>
        <w:t>“</w:t>
      </w:r>
      <w:r>
        <w:t>中国（无锡）物联网研究院</w:t>
      </w:r>
      <w:r>
        <w:t>”“</w:t>
      </w:r>
      <w:r>
        <w:t>深海装备产学研用创新平台</w:t>
      </w:r>
      <w:r>
        <w:t>”“</w:t>
      </w:r>
      <w:r>
        <w:t>医疗机械长江三角洲创新驱动发展（惠山）中心</w:t>
      </w:r>
      <w:r>
        <w:t>”“</w:t>
      </w:r>
      <w:r>
        <w:t>先进编织复合材料技术与成果转化实验室</w:t>
      </w:r>
      <w:r>
        <w:t>”“</w:t>
      </w:r>
      <w:r>
        <w:t>中华中医药学会专科专病合作发展平台</w:t>
      </w:r>
      <w:r>
        <w:t>”</w:t>
      </w:r>
      <w:r>
        <w:t>等</w:t>
      </w:r>
      <w:r>
        <w:t>5</w:t>
      </w:r>
      <w:r>
        <w:t>个创新载体。</w:t>
      </w:r>
    </w:p>
    <w:p w:rsidR="00C317CB" w:rsidRDefault="00C317CB" w:rsidP="00C317CB">
      <w:pPr>
        <w:ind w:firstLineChars="200" w:firstLine="420"/>
      </w:pPr>
      <w:r>
        <w:rPr>
          <w:rFonts w:hint="eastAsia"/>
        </w:rPr>
        <w:t>为联合联动，共建“科创中国”试点城市长三角创新组织，无锡市科协与上海杨浦区科协、上海全国高校技术市场等</w:t>
      </w:r>
      <w:r>
        <w:t>5</w:t>
      </w:r>
      <w:r>
        <w:t>家单位共同签署《关于培育细分领域技术券商</w:t>
      </w:r>
      <w:r>
        <w:t>“</w:t>
      </w:r>
      <w:r>
        <w:t>样板间</w:t>
      </w:r>
      <w:r>
        <w:t>”</w:t>
      </w:r>
      <w:r>
        <w:t>意向合作协议，建立长三角区域创新组织，围绕技术研发、技术转移、知识产权、科技金融、人才培训等方面开展交流合作。</w:t>
      </w:r>
    </w:p>
    <w:p w:rsidR="00C317CB" w:rsidRDefault="00C317CB" w:rsidP="00C317CB">
      <w:pPr>
        <w:ind w:firstLineChars="200" w:firstLine="420"/>
      </w:pPr>
      <w:r>
        <w:rPr>
          <w:rFonts w:hint="eastAsia"/>
        </w:rPr>
        <w:t>强化“全域科普”试点</w:t>
      </w:r>
    </w:p>
    <w:p w:rsidR="00C317CB" w:rsidRDefault="00C317CB" w:rsidP="00C317CB">
      <w:pPr>
        <w:ind w:firstLineChars="200" w:firstLine="420"/>
      </w:pPr>
      <w:r>
        <w:rPr>
          <w:rFonts w:hint="eastAsia"/>
        </w:rPr>
        <w:t>实现科普资源共建共享</w:t>
      </w:r>
    </w:p>
    <w:p w:rsidR="00C317CB" w:rsidRDefault="00C317CB" w:rsidP="00C317CB">
      <w:pPr>
        <w:ind w:firstLineChars="200" w:firstLine="420"/>
      </w:pPr>
      <w:r>
        <w:rPr>
          <w:rFonts w:hint="eastAsia"/>
        </w:rPr>
        <w:t>结合新一轮全国科普示范区（县）创建，无锡市科协积极推动全域科普工作，营造了浓厚的工作氛围。江阴制定“共享科普馆”提升行动方案，打造以各类科普馆为主体、科普基地为中坚的“共享科普馆”模式；宜兴在新时代文明实践中心建设实践中积极推进科技志愿服务，聚集科普信息员、科技专家、基层“四长”等多方力量，常态化组织政策宣讲、科普报告、科技培训、农技服务等各类科技志愿服务活动。</w:t>
      </w:r>
    </w:p>
    <w:p w:rsidR="00C317CB" w:rsidRDefault="00C317CB" w:rsidP="00C317CB">
      <w:pPr>
        <w:ind w:firstLineChars="200" w:firstLine="420"/>
      </w:pPr>
      <w:r>
        <w:rPr>
          <w:rFonts w:hint="eastAsia"/>
        </w:rPr>
        <w:t>为深入探索全域科普工作新模式，无锡市科协以科普教育基地建设为抓手，从举办系列主题科普旅游切入，联合打造无锡特色的具备全地域覆盖、全领域行动、全媒体传播、全社会共享属性的全域科普旅游体系，广泛激活科普教育基地功能，有序开发特色资源和优势资源，形成科普教育基地全域共治共享机制。</w:t>
      </w:r>
    </w:p>
    <w:p w:rsidR="00C317CB" w:rsidRDefault="00C317CB" w:rsidP="00C317CB">
      <w:pPr>
        <w:ind w:firstLineChars="200" w:firstLine="420"/>
      </w:pPr>
      <w:r>
        <w:rPr>
          <w:rFonts w:hint="eastAsia"/>
        </w:rPr>
        <w:t>为推动建立科技志愿服务活动站新机制，无锡市科协在全省首创建立“科技志愿服务活动站”，推动科技志愿服务的制度化、规范化、常态化，打造成为能力提升、互动交流、志愿服务的平台，助推无锡全域科普工作和全民科学素质提升。</w:t>
      </w:r>
    </w:p>
    <w:p w:rsidR="00C317CB" w:rsidRDefault="00C317CB" w:rsidP="00C317CB">
      <w:pPr>
        <w:ind w:firstLineChars="200" w:firstLine="420"/>
      </w:pPr>
      <w:r>
        <w:rPr>
          <w:rFonts w:hint="eastAsia"/>
        </w:rPr>
        <w:t>强化海智服务特色</w:t>
      </w:r>
    </w:p>
    <w:p w:rsidR="00C317CB" w:rsidRDefault="00C317CB" w:rsidP="00C317CB">
      <w:pPr>
        <w:ind w:firstLineChars="200" w:firstLine="420"/>
      </w:pPr>
      <w:r>
        <w:rPr>
          <w:rFonts w:hint="eastAsia"/>
        </w:rPr>
        <w:t>增强创新发展驱动力</w:t>
      </w:r>
    </w:p>
    <w:p w:rsidR="00C317CB" w:rsidRDefault="00C317CB" w:rsidP="00C317CB">
      <w:pPr>
        <w:ind w:firstLineChars="200" w:firstLine="420"/>
      </w:pPr>
      <w:r>
        <w:rPr>
          <w:rFonts w:hint="eastAsia"/>
        </w:rPr>
        <w:t>为努力扩大海外科技人才交流“朋友圈”，无锡市科协在巩固原有海智工作渠道的基础上，主动“走出去”拜访，热情“引进来”交流，加强与中国科协海外工作基地、省科协海外人才创新创业联盟成员的对接与合作，引导更多高品质海外科技社团参与、赋能无锡科技创新，引才引智合作交流。</w:t>
      </w:r>
    </w:p>
    <w:p w:rsidR="00C317CB" w:rsidRDefault="00C317CB" w:rsidP="00C317CB">
      <w:pPr>
        <w:ind w:firstLineChars="200" w:firstLine="420"/>
      </w:pPr>
      <w:r>
        <w:rPr>
          <w:rFonts w:hint="eastAsia"/>
        </w:rPr>
        <w:t>与此同时，无锡市科协积极构建海智工作协同联动机制，统筹联动现有国家级海智基地和离岸基地平台共建、资源共享、发展共赢，推动无锡生物医药研发服务外包区、宜兴环保科技园成功申报省级离岸基地。</w:t>
      </w:r>
    </w:p>
    <w:p w:rsidR="00C317CB" w:rsidRDefault="00C317CB" w:rsidP="00C317CB">
      <w:pPr>
        <w:ind w:firstLineChars="200" w:firstLine="420"/>
      </w:pPr>
      <w:r>
        <w:rPr>
          <w:rFonts w:hint="eastAsia"/>
        </w:rPr>
        <w:t>此外，无锡市科协着力打造“智汇科创带”海智系列品牌活动，陆续举办了中欧新一代信息技术智能制造和中日高端项目专场云路演，搭建起海外科技界与无锡企业家和投融资专家项目精准对接交流单位；组织海智专家无锡行</w:t>
      </w:r>
      <w:r>
        <w:t>--</w:t>
      </w:r>
      <w:r>
        <w:t>生物医药产业数字化转型赋能交流活动，助力无锡市生命科学企业数字化转型顺利实现；举办</w:t>
      </w:r>
      <w:r>
        <w:t>2021</w:t>
      </w:r>
      <w:r>
        <w:t>中欧转化医学研讨会、</w:t>
      </w:r>
      <w:r>
        <w:t>2021</w:t>
      </w:r>
      <w:r>
        <w:t>年（第七届）环保创新创业大赛海外项目挑战赛，聚焦无锡生命健康等产业，有效促进国际交流合作。</w:t>
      </w:r>
    </w:p>
    <w:p w:rsidR="00C317CB" w:rsidRDefault="00C317CB" w:rsidP="00E73ADD">
      <w:pPr>
        <w:jc w:val="right"/>
      </w:pPr>
      <w:r w:rsidRPr="00E73ADD">
        <w:rPr>
          <w:rFonts w:hint="eastAsia"/>
        </w:rPr>
        <w:t>无锡市科协</w:t>
      </w:r>
      <w:r>
        <w:rPr>
          <w:rFonts w:hint="eastAsia"/>
        </w:rPr>
        <w:t>2022-1-12</w:t>
      </w:r>
    </w:p>
    <w:p w:rsidR="00C317CB" w:rsidRDefault="00C317CB" w:rsidP="00D339E7">
      <w:pPr>
        <w:sectPr w:rsidR="00C317CB" w:rsidSect="00D339E7">
          <w:type w:val="continuous"/>
          <w:pgSz w:w="11906" w:h="16838"/>
          <w:pgMar w:top="1644" w:right="1236" w:bottom="1418" w:left="1814" w:header="851" w:footer="907" w:gutter="0"/>
          <w:pgNumType w:start="1"/>
          <w:cols w:space="720"/>
          <w:docGrid w:type="lines" w:linePitch="341" w:charSpace="2373"/>
        </w:sectPr>
      </w:pPr>
    </w:p>
    <w:p w:rsidR="00A821E1" w:rsidRDefault="00A821E1"/>
    <w:sectPr w:rsidR="00A821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17CB"/>
    <w:rsid w:val="00A821E1"/>
    <w:rsid w:val="00C317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17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317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242</Words>
  <Characters>1383</Characters>
  <Application>Microsoft Office Word</Application>
  <DocSecurity>0</DocSecurity>
  <Lines>11</Lines>
  <Paragraphs>3</Paragraphs>
  <ScaleCrop>false</ScaleCrop>
  <Company>Microsoft</Company>
  <LinksUpToDate>false</LinksUpToDate>
  <CharactersWithSpaces>1622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2022-06-21T00:34:00Z</dcterms:created>
</cp:coreProperties>
</file>