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1B6" w:rsidRDefault="002641B6" w:rsidP="00C76479">
      <w:pPr>
        <w:pStyle w:val="1"/>
      </w:pPr>
      <w:r w:rsidRPr="00C76479">
        <w:rPr>
          <w:rFonts w:hint="eastAsia"/>
        </w:rPr>
        <w:t>十堰市</w:t>
      </w:r>
      <w:r w:rsidRPr="00C76479">
        <w:t>2020年科技创新工作要点</w:t>
      </w:r>
    </w:p>
    <w:p w:rsidR="002641B6" w:rsidRDefault="002641B6" w:rsidP="002641B6">
      <w:pPr>
        <w:ind w:firstLineChars="200" w:firstLine="420"/>
      </w:pPr>
      <w:r>
        <w:t>2020</w:t>
      </w:r>
      <w:r>
        <w:t>年的科技创新工作，坚持以习近平新时代中国特色社会主义思想为指导，贯彻落实市委、市政府决策部署，深入实施创新驱动发展战略，围绕全市</w:t>
      </w:r>
      <w:r>
        <w:t>“</w:t>
      </w:r>
      <w:r>
        <w:t>一心两翼三高地</w:t>
      </w:r>
      <w:r>
        <w:t>”</w:t>
      </w:r>
      <w:r>
        <w:t>的区域和产业布局，开展科技攻关，增强产品含金量、产业含新量和区域含绿量，优化创新环境，激活科技人才，提高科技管理水平，促进高质量发展，确保全市科技创新综合排名持续居于全省第一方阵，为</w:t>
      </w:r>
      <w:r>
        <w:t>“</w:t>
      </w:r>
      <w:r>
        <w:t>现代新车城，绿色生态市</w:t>
      </w:r>
      <w:r>
        <w:t>”</w:t>
      </w:r>
      <w:r>
        <w:t>建设作出应有的贡献。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一、聚焦高质量发展，助力现代产业体系建设</w:t>
      </w:r>
    </w:p>
    <w:p w:rsidR="002641B6" w:rsidRDefault="002641B6" w:rsidP="002641B6">
      <w:pPr>
        <w:ind w:firstLineChars="200" w:firstLine="420"/>
      </w:pPr>
      <w:r>
        <w:t>1.</w:t>
      </w:r>
      <w:r>
        <w:t>紧盯省政府高质量发展考核评价、全省市州科技创新综合考评各项指标，确保我市科技创新水平持续居于全省第一方阵，力争高新技术产业增加值保持相对稳定，新增高新技术企业</w:t>
      </w:r>
      <w:r>
        <w:t>20</w:t>
      </w:r>
      <w:r>
        <w:t>家。（分管领导：杨小峰；牵头单位：规划财务科；责任单位：科技发展科、高新技术科、农村科技科、社会发展科技科、成果转化科、对外合作科、市生产力促进中心）</w:t>
      </w:r>
    </w:p>
    <w:p w:rsidR="002641B6" w:rsidRDefault="002641B6" w:rsidP="002641B6">
      <w:pPr>
        <w:ind w:firstLineChars="200" w:firstLine="420"/>
      </w:pPr>
      <w:r>
        <w:t>2.</w:t>
      </w:r>
      <w:r>
        <w:t>主动对接服务</w:t>
      </w:r>
      <w:r>
        <w:t>“</w:t>
      </w:r>
      <w:r>
        <w:t>一主四大四新</w:t>
      </w:r>
      <w:r>
        <w:t>”</w:t>
      </w:r>
      <w:r>
        <w:t>现代产业体系，新增省级以上各类创新平台</w:t>
      </w:r>
      <w:r>
        <w:t>5</w:t>
      </w:r>
      <w:r>
        <w:t>家以上，支持湖北医药学院积极推进省部共建国家重点实验室创建工作，加强新型研发机构备案管理。（分管领导：杨小峰；牵头单位：规划财务科；责任单位：科技发展科、高新技术科、农村科技科、社会发展科技科、成果转化科、对外合作科、市生产力促进中心）</w:t>
      </w:r>
    </w:p>
    <w:p w:rsidR="002641B6" w:rsidRDefault="002641B6" w:rsidP="002641B6">
      <w:pPr>
        <w:ind w:firstLineChars="200" w:firstLine="420"/>
      </w:pPr>
      <w:r>
        <w:t>3.</w:t>
      </w:r>
      <w:r>
        <w:t>培育科技型企业</w:t>
      </w:r>
      <w:r>
        <w:t>100</w:t>
      </w:r>
      <w:r>
        <w:t>家以上。（分管领导：汪厚发；牵头单位：高新技术科；责任单位：成果转化科、市生产力促进中心）</w:t>
      </w:r>
    </w:p>
    <w:p w:rsidR="002641B6" w:rsidRDefault="002641B6" w:rsidP="002641B6">
      <w:pPr>
        <w:ind w:firstLineChars="200" w:firstLine="420"/>
      </w:pPr>
      <w:r>
        <w:t>4.</w:t>
      </w:r>
      <w:r>
        <w:t>切实提升我市企业、高校、科研院所自主创新能力，着力做好省级科学技术奖励推荐申报工作。（分管领导：刘其乐；责任单位：成果转化科）</w:t>
      </w:r>
    </w:p>
    <w:p w:rsidR="002641B6" w:rsidRDefault="002641B6" w:rsidP="002641B6">
      <w:pPr>
        <w:ind w:firstLineChars="200" w:firstLine="420"/>
      </w:pPr>
      <w:r>
        <w:t>5.</w:t>
      </w:r>
      <w:r>
        <w:t>积极培育引进科技领军人才和团队。（分管领导：汪厚发；牵头单位：对外合作科；责任单位：高新技术科、农村科技科、社会发展科技科、市生产力促进中心）</w:t>
      </w:r>
    </w:p>
    <w:p w:rsidR="002641B6" w:rsidRDefault="002641B6" w:rsidP="002641B6">
      <w:pPr>
        <w:ind w:firstLineChars="200" w:firstLine="420"/>
      </w:pPr>
      <w:r>
        <w:t>6.</w:t>
      </w:r>
      <w:r>
        <w:t>不断健全科技金融服务体系，带动社会资本投入科技创新，为我市制造业高质量发展提供有力支撑。（分管领导：杨小峰；牵头单位：规划财务科；责任单位：市生产力促进中心）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二、聚焦十堰国家高新区创建，打造科技创新高地</w:t>
      </w:r>
    </w:p>
    <w:p w:rsidR="002641B6" w:rsidRDefault="002641B6" w:rsidP="002641B6">
      <w:pPr>
        <w:ind w:firstLineChars="200" w:firstLine="420"/>
      </w:pPr>
      <w:r>
        <w:t>7.</w:t>
      </w:r>
      <w:r>
        <w:t>积极配合十堰高新区管委会做好协调服务工作，争取国家级高新技术产业开发区早日获批。（分管领导：刘其乐、杨小峰；牵头单位：成果转化科；责任单位：市生产力促进中心）</w:t>
      </w:r>
    </w:p>
    <w:p w:rsidR="002641B6" w:rsidRDefault="002641B6" w:rsidP="002641B6">
      <w:pPr>
        <w:ind w:firstLineChars="200" w:firstLine="420"/>
      </w:pPr>
      <w:r>
        <w:t>8.</w:t>
      </w:r>
      <w:r>
        <w:t>研究落实支持高新区科创中心建设的措施，积极整合配置优势创新资源，推动高新区建设提档升级，切实发挥十堰国家高新区对全市科技创新的引领带动作用。（分管领导：刘其乐；牵头单位：成果转化科；责任单位：政策法规科、高新技术科、农村科技科、社会发展科技科、对外合作科、市生产力促进中心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三、聚焦乡村振兴战略，推动全域科技创新上台阶</w:t>
      </w:r>
    </w:p>
    <w:p w:rsidR="002641B6" w:rsidRDefault="002641B6" w:rsidP="002641B6">
      <w:pPr>
        <w:ind w:firstLineChars="200" w:firstLine="420"/>
      </w:pPr>
      <w:r>
        <w:t>9.</w:t>
      </w:r>
      <w:r>
        <w:t>支持郧西县高标准、大力度地推进创新型县市建设工作，充分利用各级各部门的资金支持和优惠政策，在全市形成示范带动效应。（分管领导：刘其乐；牵头单位：办公室；责任单位：各科室、二级单位）</w:t>
      </w:r>
    </w:p>
    <w:p w:rsidR="002641B6" w:rsidRDefault="002641B6" w:rsidP="002641B6">
      <w:pPr>
        <w:ind w:firstLineChars="200" w:firstLine="420"/>
      </w:pPr>
      <w:r>
        <w:t>10.</w:t>
      </w:r>
      <w:r>
        <w:t>激励各地重视科技创新工作，探索具有各地特色的创新发展路子，加强县域科技成果转化运用，着力提升科技创新贡献率，推进我市科技创新水平全面进步、整体进位，为我市农业农村现代化提供科技支撑。（分管领导：刘其乐；牵头单位：农村科技科、办公室；责任单位：各科室、二级单位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四、聚焦三大攻坚战，做好重大科技专项支撑</w:t>
      </w:r>
    </w:p>
    <w:p w:rsidR="002641B6" w:rsidRDefault="002641B6" w:rsidP="002641B6">
      <w:pPr>
        <w:ind w:firstLineChars="200" w:firstLine="420"/>
      </w:pPr>
      <w:r>
        <w:t>11.</w:t>
      </w:r>
      <w:r>
        <w:t>大力发展高新技术产业，围绕全省科技项目揭榜制改革，积极征集企业技术需求，整合创新资源，争取国家和省重大科技专项落户十堰。（分管领导：汪厚发；牵头单位：高新技术科；责任单位：农村科技科、社会发展科技科）</w:t>
      </w:r>
    </w:p>
    <w:p w:rsidR="002641B6" w:rsidRDefault="002641B6" w:rsidP="002641B6">
      <w:pPr>
        <w:ind w:firstLineChars="200" w:firstLine="420"/>
      </w:pPr>
      <w:r>
        <w:t>12.</w:t>
      </w:r>
      <w:r>
        <w:t>落实各类科技惠企政策，引领全市经济转型升级，着力防范化解科技领域重大风险。（分管领导：汪厚发；牵头单位：高新技术科；责任单位：规划财务科、政策法规科、农村科技科、社会发展科技科、成果转化科、对外合作科、市生产力促进中心）</w:t>
      </w:r>
    </w:p>
    <w:p w:rsidR="002641B6" w:rsidRDefault="002641B6" w:rsidP="002641B6">
      <w:pPr>
        <w:ind w:firstLineChars="200" w:firstLine="420"/>
      </w:pPr>
      <w:r>
        <w:t>13.</w:t>
      </w:r>
      <w:r>
        <w:t>积极组织实施一批科技扶贫项目，建设省级以上</w:t>
      </w:r>
      <w:r>
        <w:t>“</w:t>
      </w:r>
      <w:r>
        <w:t>星创天地</w:t>
      </w:r>
      <w:r>
        <w:t>”4</w:t>
      </w:r>
      <w:r>
        <w:t>家，引导和鼓励各级科技特派员及</w:t>
      </w:r>
      <w:r>
        <w:t>“</w:t>
      </w:r>
      <w:r>
        <w:t>三区</w:t>
      </w:r>
      <w:r>
        <w:t>”</w:t>
      </w:r>
      <w:r>
        <w:t>科技人才发挥积极作用，积极开展科技</w:t>
      </w:r>
      <w:r>
        <w:t>“</w:t>
      </w:r>
      <w:r>
        <w:t>三下乡</w:t>
      </w:r>
      <w:r>
        <w:t>”</w:t>
      </w:r>
      <w:r>
        <w:t>活动，为全市巩固提升脱贫成果、推进脱贫攻坚与乡村振兴有效衔接发挥重要作用。（分管领导：刘其乐；牵头单位：农村科技科；责任单位：规划财务科、市科技情报研究所）</w:t>
      </w:r>
    </w:p>
    <w:p w:rsidR="002641B6" w:rsidRDefault="002641B6" w:rsidP="002641B6">
      <w:pPr>
        <w:ind w:firstLineChars="200" w:firstLine="420"/>
      </w:pPr>
      <w:r>
        <w:t>14.</w:t>
      </w:r>
      <w:r>
        <w:t>依托市级科技创新资源，积极开展科技对口协作，围绕生物医药、节能环保产业科技需求，推进共性关键技术突破，发挥科技创新在污染防治中的积极作用。（分管领导：柯春华；责任单位：社会发展科技科）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五、聚焦对外开放融合发展，提高科技交流合作水平</w:t>
      </w:r>
    </w:p>
    <w:p w:rsidR="002641B6" w:rsidRDefault="002641B6" w:rsidP="002641B6">
      <w:pPr>
        <w:ind w:firstLineChars="200" w:firstLine="420"/>
      </w:pPr>
      <w:r>
        <w:t>15.</w:t>
      </w:r>
      <w:r>
        <w:t>贯彻落实中央关于对外科技开放的政策，深入分析我市科技需求及能够对接的科技资源，用好京堰对口协作机遇和中国工程院、中国农科院、中国环科院等平台，找准着力点，对接有助于我市现代产业体系建设的资源。（分管领导：汪厚发；牵头单位：对外合作科；责任单位：高新技术科、农村科技科、社会发展科技科、成果转化科、市生产力促进中心、市科技情报研究所）</w:t>
      </w:r>
    </w:p>
    <w:p w:rsidR="002641B6" w:rsidRDefault="002641B6" w:rsidP="002641B6">
      <w:pPr>
        <w:ind w:firstLineChars="200" w:firstLine="420"/>
      </w:pPr>
      <w:r>
        <w:t>16.</w:t>
      </w:r>
      <w:r>
        <w:t>深入推进中国工程院与十堰战略合作，支持十堰产业技术研究院建设，争取将其纳入省科技厅重点支持产业技术研究院范围。（分管领导：汪厚发；责任单位：高新技术科）</w:t>
      </w:r>
    </w:p>
    <w:p w:rsidR="002641B6" w:rsidRDefault="002641B6" w:rsidP="002641B6">
      <w:pPr>
        <w:ind w:firstLineChars="200" w:firstLine="420"/>
      </w:pPr>
      <w:r>
        <w:t>17.</w:t>
      </w:r>
      <w:r>
        <w:t>引导和支持我市科技型企业</w:t>
      </w:r>
      <w:r>
        <w:t>“</w:t>
      </w:r>
      <w:r>
        <w:t>走出去，引进来</w:t>
      </w:r>
      <w:r>
        <w:t>”</w:t>
      </w:r>
      <w:r>
        <w:t>，积极推荐申报</w:t>
      </w:r>
      <w:r>
        <w:t>“</w:t>
      </w:r>
      <w:r>
        <w:t>中国好技术</w:t>
      </w:r>
      <w:r>
        <w:t>”</w:t>
      </w:r>
      <w:r>
        <w:t>，创建对外科技合作基地，在更高起点上推进自主创新，多层次开展对外合作，共建科技创新平台。（分管领导：汪厚发；牵头单位：对外合作科；责任单位：高新技术科、农村科技科、社会发展科技科、市生产力促进中心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六、聚焦优化科技服务环境，深化科技管理体制改革</w:t>
      </w:r>
    </w:p>
    <w:p w:rsidR="002641B6" w:rsidRDefault="002641B6" w:rsidP="002641B6">
      <w:pPr>
        <w:ind w:firstLineChars="200" w:firstLine="420"/>
      </w:pPr>
      <w:r>
        <w:t>18.</w:t>
      </w:r>
      <w:r>
        <w:t>优化市级科技计划项目管理机制，努力实现科技计划项目管理信息化、精细化、全程化。（分管领导：杨小峰；牵头单位：政策法规科；责任单位：规划财务科、市生产力促进中心、市科技情报研究所）</w:t>
      </w:r>
    </w:p>
    <w:p w:rsidR="002641B6" w:rsidRDefault="002641B6" w:rsidP="002641B6">
      <w:pPr>
        <w:ind w:firstLineChars="200" w:firstLine="420"/>
      </w:pPr>
      <w:r>
        <w:t>19.</w:t>
      </w:r>
      <w:r>
        <w:t>加强科技诚信体系建设，强化科技监督工作，扎牢制度的笼子，营造公平的竞争环境和良好的创新氛围。（分管领导：丁再兴；责任单位：科技发展科）</w:t>
      </w:r>
    </w:p>
    <w:p w:rsidR="002641B6" w:rsidRDefault="002641B6" w:rsidP="002641B6">
      <w:pPr>
        <w:ind w:firstLineChars="200" w:firstLine="420"/>
      </w:pPr>
      <w:r>
        <w:t>20.</w:t>
      </w:r>
      <w:r>
        <w:t>优化科技创新外部环境，为科技人才发挥作用营造良好的氛围。（分管领导：杨小峰；牵头单位：政策法规科；责任单位：对外合作科、市生产力促进中心）</w:t>
      </w:r>
    </w:p>
    <w:p w:rsidR="002641B6" w:rsidRDefault="002641B6" w:rsidP="002641B6">
      <w:pPr>
        <w:ind w:firstLineChars="200" w:firstLine="420"/>
      </w:pPr>
      <w:r>
        <w:t>21.</w:t>
      </w:r>
      <w:r>
        <w:t>积极组织申报国家、省级自然科学基金项目，引导高校、科研院所开展基础科学研究。（分管领导：丁再兴；责任单位：科技发展科）</w:t>
      </w:r>
    </w:p>
    <w:p w:rsidR="002641B6" w:rsidRDefault="002641B6" w:rsidP="002641B6">
      <w:pPr>
        <w:ind w:firstLineChars="200" w:firstLine="420"/>
      </w:pPr>
      <w:r>
        <w:t>22.</w:t>
      </w:r>
      <w:r>
        <w:t>无缝承接</w:t>
      </w:r>
      <w:r>
        <w:t>“</w:t>
      </w:r>
      <w:r>
        <w:t>外国人来华工作许可</w:t>
      </w:r>
      <w:r>
        <w:t>”</w:t>
      </w:r>
      <w:r>
        <w:t>事项的审批，确保下放事项接得住、管得好、服务到位。（分管领导：汪厚发；责任单位：对外合作科）</w:t>
      </w:r>
    </w:p>
    <w:p w:rsidR="002641B6" w:rsidRDefault="002641B6" w:rsidP="002641B6">
      <w:pPr>
        <w:ind w:firstLineChars="200" w:firstLine="420"/>
      </w:pPr>
      <w:r>
        <w:rPr>
          <w:rFonts w:hint="eastAsia"/>
        </w:rPr>
        <w:t>七、高质量完成科技创新“十四五”规划，推进科技治理体系与治理能力现代化</w:t>
      </w:r>
    </w:p>
    <w:p w:rsidR="002641B6" w:rsidRDefault="002641B6" w:rsidP="002641B6">
      <w:pPr>
        <w:ind w:firstLineChars="200" w:firstLine="420"/>
      </w:pPr>
      <w:r>
        <w:t>23.</w:t>
      </w:r>
      <w:r>
        <w:t>要提高站位、立足长远，紧盯国内外科技创新发展前沿，科学谋划新的五年我市科技创新发展的宏伟蓝图。充分利用各行业专业机构的积极作用，加强统筹指导，加强调查研究和内引外联，增强规划的指导性、针对性和可行性，确保规划质量处于全省先进行列。（分管领导：杨小峰；牵头单位：规划财务科；责任单位：各科室、二级单位）</w:t>
      </w:r>
    </w:p>
    <w:p w:rsidR="002641B6" w:rsidRDefault="002641B6" w:rsidP="002641B6">
      <w:pPr>
        <w:ind w:firstLineChars="200" w:firstLine="420"/>
      </w:pPr>
      <w:r>
        <w:t>24.</w:t>
      </w:r>
      <w:r>
        <w:t>深化</w:t>
      </w:r>
      <w:r>
        <w:t>“</w:t>
      </w:r>
      <w:r>
        <w:t>不忘初心、牢记使命</w:t>
      </w:r>
      <w:r>
        <w:t>”</w:t>
      </w:r>
      <w:r>
        <w:t>主题教育，加强党风廉政建设，锤炼过硬工作作风。（分管领导：汪厚发；牵头单位：机关党委、机关纪委；责任单位：各科室、二级单位）</w:t>
      </w:r>
    </w:p>
    <w:p w:rsidR="002641B6" w:rsidRDefault="002641B6" w:rsidP="002641B6">
      <w:pPr>
        <w:ind w:firstLineChars="200" w:firstLine="420"/>
      </w:pPr>
      <w:r>
        <w:t>25.</w:t>
      </w:r>
      <w:r>
        <w:t>结合全市</w:t>
      </w:r>
      <w:r>
        <w:t>“</w:t>
      </w:r>
      <w:r>
        <w:t>双千</w:t>
      </w:r>
      <w:r>
        <w:t>”</w:t>
      </w:r>
      <w:r>
        <w:t>工作，进一步在全市科技系统中开展</w:t>
      </w:r>
      <w:r>
        <w:t>“</w:t>
      </w:r>
      <w:r>
        <w:t>科技管理服务进实体经济</w:t>
      </w:r>
      <w:r>
        <w:t>”</w:t>
      </w:r>
      <w:r>
        <w:t>专项行动，服务科技创新主体见实效。（分管领导：汪厚发；牵头单位：高新技术科；责任单位：各科室、二级单位）</w:t>
      </w:r>
    </w:p>
    <w:p w:rsidR="002641B6" w:rsidRDefault="002641B6" w:rsidP="002641B6">
      <w:pPr>
        <w:ind w:firstLineChars="200" w:firstLine="420"/>
        <w:jc w:val="left"/>
      </w:pPr>
      <w:r>
        <w:t>26.</w:t>
      </w:r>
      <w:r>
        <w:t>深入开展文明创建活动，切实加强社会治安综合治理，进一步加强机关自身建设和管理，争创工作水平一流、工作结果一流、工作形象一流，在机关形成比拼赶超的工作氛围，在工作中坚持</w:t>
      </w:r>
      <w:r>
        <w:t>“</w:t>
      </w:r>
      <w:r>
        <w:t>靠项目支撑，凭数据说话，用实绩证明，让人民满意</w:t>
      </w:r>
      <w:r>
        <w:t>”</w:t>
      </w:r>
      <w:r>
        <w:t>，为推进全市科技创新工作提供坚强保障。</w:t>
      </w:r>
    </w:p>
    <w:p w:rsidR="002641B6" w:rsidRDefault="002641B6" w:rsidP="002641B6">
      <w:pPr>
        <w:ind w:firstLineChars="200" w:firstLine="420"/>
        <w:jc w:val="right"/>
      </w:pPr>
      <w:r w:rsidRPr="00C76479">
        <w:rPr>
          <w:rFonts w:hint="eastAsia"/>
        </w:rPr>
        <w:t>十堰市科学技术局</w:t>
      </w:r>
      <w:r w:rsidRPr="00C76479">
        <w:rPr>
          <w:rFonts w:ascii="MS Mincho" w:eastAsia="MS Mincho" w:hAnsi="MS Mincho" w:cs="MS Mincho" w:hint="eastAsia"/>
        </w:rPr>
        <w:t> </w:t>
      </w:r>
      <w:r w:rsidRPr="00C76479">
        <w:t>2020</w:t>
      </w:r>
      <w:r>
        <w:rPr>
          <w:rFonts w:hint="eastAsia"/>
        </w:rPr>
        <w:t>-0</w:t>
      </w:r>
      <w:r w:rsidRPr="00C76479">
        <w:t>1</w:t>
      </w:r>
      <w:r>
        <w:rPr>
          <w:rFonts w:hint="eastAsia"/>
        </w:rPr>
        <w:t>-</w:t>
      </w:r>
      <w:r w:rsidRPr="00C76479">
        <w:t>23</w:t>
      </w:r>
    </w:p>
    <w:p w:rsidR="002641B6" w:rsidRDefault="002641B6" w:rsidP="0045065D">
      <w:pPr>
        <w:sectPr w:rsidR="002641B6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137D" w:rsidRDefault="006A137D"/>
    <w:sectPr w:rsidR="006A1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41B6"/>
    <w:rsid w:val="002641B6"/>
    <w:rsid w:val="006A1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41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641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465</Words>
  <Characters>2656</Characters>
  <Application>Microsoft Office Word</Application>
  <DocSecurity>0</DocSecurity>
  <Lines>22</Lines>
  <Paragraphs>6</Paragraphs>
  <ScaleCrop>false</ScaleCrop>
  <Company>Win10NeT.COM</Company>
  <LinksUpToDate>false</LinksUpToDate>
  <CharactersWithSpaces>3115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