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B2" w:rsidRDefault="007335B2" w:rsidP="000A4D98">
      <w:pPr>
        <w:pStyle w:val="1"/>
        <w:rPr>
          <w:rFonts w:hint="eastAsia"/>
        </w:rPr>
      </w:pPr>
      <w:r w:rsidRPr="000A4D98">
        <w:rPr>
          <w:rFonts w:hint="eastAsia"/>
        </w:rPr>
        <w:t>贯彻落实人才强国战略</w:t>
      </w:r>
      <w:r w:rsidRPr="000A4D98">
        <w:t xml:space="preserve"> 建设</w:t>
      </w:r>
      <w:r w:rsidRPr="000A4D98">
        <w:t>“</w:t>
      </w:r>
      <w:r w:rsidRPr="000A4D98">
        <w:t>一带一路</w:t>
      </w:r>
      <w:r w:rsidRPr="000A4D98">
        <w:t>”</w:t>
      </w:r>
      <w:r w:rsidRPr="000A4D98">
        <w:t>智库科学城</w:t>
      </w:r>
    </w:p>
    <w:p w:rsidR="007335B2" w:rsidRDefault="007335B2" w:rsidP="007335B2">
      <w:pPr>
        <w:ind w:firstLineChars="200" w:firstLine="420"/>
      </w:pPr>
      <w:r>
        <w:rPr>
          <w:rFonts w:hint="eastAsia"/>
        </w:rPr>
        <w:t>科技创新是人类社会发展的重要引擎，是应对许多全球性挑战的有力武器，也是中国构建新发展格局、实现高质量发展的必由之路。人才是科技创新最关键的因素，创新的事业呼唤创新的人才。当今世界正经历百年未有之大变局，抓住和用好新一轮科技革命和产业变革机遇，最重要的战略资源就是人才，特别是能够紧跟并引领世界科技潮流的创新型人才。</w:t>
      </w:r>
    </w:p>
    <w:p w:rsidR="007335B2" w:rsidRDefault="007335B2" w:rsidP="007335B2">
      <w:pPr>
        <w:ind w:firstLineChars="200" w:firstLine="420"/>
      </w:pPr>
      <w:r>
        <w:rPr>
          <w:rFonts w:hint="eastAsia"/>
        </w:rPr>
        <w:t>我国一直在大力推动人才强国战略。党的十八大以来，习近平总书记高度重视人才问题和人才工作，多次强调人才资源是第一资源的观点。党的十九届五中全会再次强调，要实施人才强国战略，并将“完善人才工作体系，培养造就大批德才兼备的高素质人才”，作为完成“十四五”规划和</w:t>
      </w:r>
      <w:r>
        <w:t>2035</w:t>
      </w:r>
      <w:r>
        <w:t>年远景目标的重要举措。</w:t>
      </w:r>
    </w:p>
    <w:p w:rsidR="007335B2" w:rsidRDefault="007335B2" w:rsidP="007335B2">
      <w:pPr>
        <w:ind w:firstLineChars="200" w:firstLine="420"/>
      </w:pPr>
      <w:r>
        <w:rPr>
          <w:rFonts w:hint="eastAsia"/>
        </w:rPr>
        <w:t>智力资源是一个国家、一个民族的宝贵资源。强国重在强智，智库是高端人才的聚集地，充分发挥智库对于建设现代化科技强国的智力支撑作用是践行人才强国战略的应有之义。智库科学城以新型智库的智慧科学决策为引领和驱动，以推动科技创新和成果转化为宗旨，有效实现人才链与创新链、产业链深度对接融合，服务人才强国战略、创新驱动发展战略，加快建设科技强国。迈入新发展阶段的陕西西安应牢固树立国家战略意识，勇于承担使命，积极发挥西安在科技创新方面的禀赋优势，高水平推进“一带一路”智库科学城建设，为贯彻落实人才强国战略提供有力支撑。</w:t>
      </w:r>
    </w:p>
    <w:p w:rsidR="007335B2" w:rsidRDefault="007335B2" w:rsidP="007335B2">
      <w:pPr>
        <w:ind w:firstLineChars="200" w:firstLine="420"/>
      </w:pPr>
      <w:r>
        <w:rPr>
          <w:rFonts w:hint="eastAsia"/>
        </w:rPr>
        <w:t>西安在世界舞台讲好中国故事、传播中国声音</w:t>
      </w:r>
    </w:p>
    <w:p w:rsidR="007335B2" w:rsidRDefault="007335B2" w:rsidP="007335B2">
      <w:pPr>
        <w:ind w:firstLineChars="200" w:firstLine="420"/>
      </w:pPr>
      <w:r>
        <w:rPr>
          <w:rFonts w:hint="eastAsia"/>
        </w:rPr>
        <w:t>中国特色新型智库是国家软实力的重要组成部分。西安深厚的历史文化根基和深远的世界影响力，决定了西安具备建设“一带一路”智库科学城的必然性。</w:t>
      </w:r>
    </w:p>
    <w:p w:rsidR="007335B2" w:rsidRDefault="007335B2" w:rsidP="007335B2">
      <w:pPr>
        <w:ind w:firstLineChars="200" w:firstLine="420"/>
      </w:pPr>
      <w:r>
        <w:rPr>
          <w:rFonts w:hint="eastAsia"/>
        </w:rPr>
        <w:t>西安是中华文明的重要发源地，是古丝绸之路的起点，是“一带一路”核心区，中华民族五千多年的历史文化积淀和根基情感，赋予了西安“最中国”的城市印记。西安背靠中华民族的祖脉秦岭，华夏民族在这里孕育，周、秦、汉、唐等</w:t>
      </w:r>
      <w:r>
        <w:t>13</w:t>
      </w:r>
      <w:r>
        <w:t>个王朝在这里更替，</w:t>
      </w:r>
      <w:r>
        <w:t>“</w:t>
      </w:r>
      <w:r>
        <w:t>丝绸之路：长安</w:t>
      </w:r>
      <w:r>
        <w:t>—</w:t>
      </w:r>
      <w:r>
        <w:t>天山廊道路网</w:t>
      </w:r>
      <w:r>
        <w:t>”</w:t>
      </w:r>
      <w:r>
        <w:t>等</w:t>
      </w:r>
      <w:r>
        <w:t>6</w:t>
      </w:r>
      <w:r>
        <w:t>处遗迹入选世界文化遗产，西安鼓乐、秦腔、社火、剪纸、皮影戏等数百项非物质文化遗产流传至今。这里走出了仓颉、老子、董仲舒、范仲淹、张载等思想家，外交家苏武，书法家颜真卿，激励更多中华英才从民族的祖脉走来，走向世界，走向未来。</w:t>
      </w:r>
    </w:p>
    <w:p w:rsidR="007335B2" w:rsidRDefault="007335B2" w:rsidP="007335B2">
      <w:pPr>
        <w:ind w:firstLineChars="200" w:firstLine="420"/>
      </w:pPr>
      <w:r>
        <w:rPr>
          <w:rFonts w:hint="eastAsia"/>
        </w:rPr>
        <w:t>文化兴国运兴，文化强民族强。深厚的历史文化积淀，使西安拥有极强的民族文化代表性、识别性和包容性，在相当长的时期被视为中华文化的象征，具有重要的国际地位和世界影响力。西安是沿亚欧大陆桥上重要的中心城市，历史上长期承载着国家间合作交流的外交使命。两千多年前的长安是东西方文明交汇的中心，各国使节、商团、学者纷至沓来，是世界上第一个人口超过百万的国际化大都市。西安见证并推动了古丝绸之路的发展繁荣，成为欧亚大陆多元文化汇聚交融的中心，至今仍是许多外国政要访问中国的首选之地和必到之城。</w:t>
      </w:r>
    </w:p>
    <w:p w:rsidR="007335B2" w:rsidRDefault="007335B2" w:rsidP="007335B2">
      <w:pPr>
        <w:ind w:firstLineChars="200" w:firstLine="420"/>
      </w:pPr>
      <w:r>
        <w:rPr>
          <w:rFonts w:hint="eastAsia"/>
        </w:rPr>
        <w:t>时代是人类生存发展的时间标尺，是一个国家谋划发展战略的重要依据。当前，西安深挖自身文化软实力优势，增强文化感召力与文化竞争力，不断加强对外文化交流合作，创新人文交流模式，全力构建“一带一路”人文交流重要门户。西安是欧亚经济论坛、世界文化旅游大会的永久会址，着力打造丝绸之路国际博览会、丝绸之路国际文化艺术节、丝绸之路国际电影节等人文交流平台，成功举办欧亚经济论坛、全球硬科技创新大会、全球程序员节、全球创投峰会、西安国际马拉松等国际节会赛事，城市影响力持续提升。建设文化艺术品保税展示中心、丝绸之路文物考古中心、“一带一路”国际合作文化交流中心，与“一带一路”沿线</w:t>
      </w:r>
      <w:r>
        <w:t>18</w:t>
      </w:r>
      <w:r>
        <w:t>个国家博物馆联手打造智慧博物馆。当选世界城地组织联合主席城市，国际友好城市达到</w:t>
      </w:r>
      <w:r>
        <w:t>37</w:t>
      </w:r>
      <w:r>
        <w:t>个，</w:t>
      </w:r>
      <w:r>
        <w:t>“</w:t>
      </w:r>
      <w:r>
        <w:t>丝路朋友圈</w:t>
      </w:r>
      <w:r>
        <w:t>”</w:t>
      </w:r>
      <w:r>
        <w:t>不断拓展。积极探索与</w:t>
      </w:r>
      <w:r>
        <w:t>“</w:t>
      </w:r>
      <w:r>
        <w:t>一带一路</w:t>
      </w:r>
      <w:r>
        <w:t>”</w:t>
      </w:r>
      <w:r>
        <w:t>沿线国家在文化传播领域的合作，成立丝路城市广播电视媒体协作体，开播全国首家丝路频道，大力提高国家文化软实力；举办</w:t>
      </w:r>
      <w:r>
        <w:t>“</w:t>
      </w:r>
      <w:r>
        <w:t>丝绸之路万里行</w:t>
      </w:r>
      <w:r>
        <w:t>”</w:t>
      </w:r>
      <w:r>
        <w:t>大型跨国全媒体活动，积极推动中华文化走出去，致力于在世界舞台讲好中国故事、传播好中国声音、阐释好中国特色、展示好中国形象，不断谱写新时代中华文化建设新篇章。</w:t>
      </w:r>
    </w:p>
    <w:p w:rsidR="007335B2" w:rsidRDefault="007335B2" w:rsidP="007335B2">
      <w:pPr>
        <w:ind w:firstLineChars="200" w:firstLine="420"/>
      </w:pPr>
      <w:r>
        <w:rPr>
          <w:rFonts w:hint="eastAsia"/>
        </w:rPr>
        <w:t>西安心怀“国之大者”加快构建新发展格局</w:t>
      </w:r>
    </w:p>
    <w:p w:rsidR="007335B2" w:rsidRDefault="007335B2" w:rsidP="007335B2">
      <w:pPr>
        <w:ind w:firstLineChars="200" w:firstLine="420"/>
      </w:pPr>
      <w:r>
        <w:rPr>
          <w:rFonts w:hint="eastAsia"/>
        </w:rPr>
        <w:t>西安这座领衔过世界经济、政治、文化中心的城市，在新时代迎来了新的战略机遇期。共建“一带一路”、新时代西部大开发形成新格局、黄河流域生态保护和高质量发展、自贸试验区建设、国家中心城市建设等国家战略叠加赋能，西安再次站到了向西开放的前沿，创新活力不断激发。建设内陆改革开放高地、亚欧合作交流的国际化大都市、“一带一路”综合改革开放试验区、丝绸之路科创中心、丝绸之路金融中心、国际文化旅游中心、“一带一路”国际会展名城</w:t>
      </w:r>
      <w:r>
        <w:t>......</w:t>
      </w:r>
      <w:r>
        <w:t>时代赋予西安更加重要的使命和得天独厚的战略机遇，历史文化名城西安正成为令人向往的创新</w:t>
      </w:r>
      <w:r>
        <w:rPr>
          <w:rFonts w:hint="eastAsia"/>
        </w:rPr>
        <w:t>创业之都。</w:t>
      </w:r>
    </w:p>
    <w:p w:rsidR="007335B2" w:rsidRDefault="007335B2" w:rsidP="007335B2">
      <w:pPr>
        <w:ind w:firstLineChars="200" w:firstLine="420"/>
      </w:pPr>
      <w:r>
        <w:t>2020</w:t>
      </w:r>
      <w:r>
        <w:t>年</w:t>
      </w:r>
      <w:r>
        <w:t>4</w:t>
      </w:r>
      <w:r>
        <w:t>月，习近平总书记在陕西考察时指出，要深度融入共建</w:t>
      </w:r>
      <w:r>
        <w:t>“</w:t>
      </w:r>
      <w:r>
        <w:t>一带一路</w:t>
      </w:r>
      <w:r>
        <w:t>”</w:t>
      </w:r>
      <w:r>
        <w:t>大格局，加快形成面向中亚南亚西亚国家的通道、商贸物流枢纽、重要产业和人文交流基地。西安充分发挥</w:t>
      </w:r>
      <w:r>
        <w:t>“</w:t>
      </w:r>
      <w:r>
        <w:t>一带一路</w:t>
      </w:r>
      <w:r>
        <w:t>”</w:t>
      </w:r>
      <w:r>
        <w:t>枢纽作用，积极加大与物流枢纽城市、发达港口城市之间的合作，着力构筑以西安为中心的国内国际双循环亚欧陆海新通道。往返于中国与中亚、欧洲之间的中欧班列</w:t>
      </w:r>
      <w:r>
        <w:t>“</w:t>
      </w:r>
      <w:r>
        <w:t>长安号</w:t>
      </w:r>
      <w:r>
        <w:t>”</w:t>
      </w:r>
      <w:r>
        <w:t>，正在缩短中国许多城市与</w:t>
      </w:r>
      <w:r>
        <w:t>“</w:t>
      </w:r>
      <w:r>
        <w:t>一带一路</w:t>
      </w:r>
      <w:r>
        <w:t>”</w:t>
      </w:r>
      <w:r>
        <w:t>沿线国家和地区的贸易距离。目前，</w:t>
      </w:r>
      <w:r>
        <w:t>“</w:t>
      </w:r>
      <w:r>
        <w:t>长安号</w:t>
      </w:r>
      <w:r>
        <w:t>”</w:t>
      </w:r>
      <w:r>
        <w:t>常态运行</w:t>
      </w:r>
      <w:r>
        <w:t>15</w:t>
      </w:r>
      <w:r>
        <w:t>条干线，覆盖欧亚大陆全境。</w:t>
      </w:r>
      <w:r>
        <w:t>2020</w:t>
      </w:r>
      <w:r>
        <w:t>年全年开行</w:t>
      </w:r>
      <w:r>
        <w:t>3720</w:t>
      </w:r>
      <w:r>
        <w:t>列，是上年的</w:t>
      </w:r>
      <w:r>
        <w:t>1.7</w:t>
      </w:r>
      <w:r>
        <w:t>倍，班列开行量</w:t>
      </w:r>
      <w:r>
        <w:rPr>
          <w:rFonts w:hint="eastAsia"/>
        </w:rPr>
        <w:t>、重箱率、货运量等核心指标稳居全国第一。中欧班列（西安）集结中心纳入国家示范工程，通过“干支结合”的方式构建“</w:t>
      </w:r>
      <w:r>
        <w:t>+</w:t>
      </w:r>
      <w:r>
        <w:t>西欧</w:t>
      </w:r>
      <w:r>
        <w:t>”</w:t>
      </w:r>
      <w:r>
        <w:t>集结体系，西安相继开行了</w:t>
      </w:r>
      <w:r>
        <w:t>12</w:t>
      </w:r>
      <w:r>
        <w:t>条集结线路，辐射长三角、珠三角、京津冀、晋陕豫黄河金三角区域等主要货源地。丝路驼铃犹在耳畔，中欧班列</w:t>
      </w:r>
      <w:r>
        <w:t>“</w:t>
      </w:r>
      <w:r>
        <w:t>长安号</w:t>
      </w:r>
      <w:r>
        <w:t>”</w:t>
      </w:r>
      <w:r>
        <w:t>已成为新时代中国制造走出国门、</w:t>
      </w:r>
      <w:r>
        <w:t>“</w:t>
      </w:r>
      <w:r>
        <w:t>一带一路</w:t>
      </w:r>
      <w:r>
        <w:t>”</w:t>
      </w:r>
      <w:r>
        <w:t>沿线国家特色产品进入中国的</w:t>
      </w:r>
      <w:r>
        <w:t>“</w:t>
      </w:r>
      <w:r>
        <w:t>丝路使者</w:t>
      </w:r>
      <w:r>
        <w:t>”</w:t>
      </w:r>
      <w:r>
        <w:t>。</w:t>
      </w:r>
    </w:p>
    <w:p w:rsidR="007335B2" w:rsidRDefault="007335B2" w:rsidP="007335B2">
      <w:pPr>
        <w:ind w:firstLineChars="200" w:firstLine="420"/>
      </w:pPr>
      <w:r>
        <w:rPr>
          <w:rFonts w:hint="eastAsia"/>
        </w:rPr>
        <w:t>主动融入“一带一路”建设，深化与“一带一路”沿线国家的经济合作与人文交流，是国家赋予陕西自贸试验区的一项重要使命。成立近</w:t>
      </w:r>
      <w:r>
        <w:t>4</w:t>
      </w:r>
      <w:r>
        <w:t>年来，陕西自贸试验区西安区域利用中欧国际合作产业园平台，带动博世、阿尔斯通等多家世界</w:t>
      </w:r>
      <w:r>
        <w:t>500</w:t>
      </w:r>
      <w:r>
        <w:t>强企业落户西安；探索</w:t>
      </w:r>
      <w:r>
        <w:t>“</w:t>
      </w:r>
      <w:r>
        <w:t>长安号</w:t>
      </w:r>
      <w:r>
        <w:t>+</w:t>
      </w:r>
      <w:r>
        <w:t>跨境电商</w:t>
      </w:r>
      <w:r>
        <w:t>”</w:t>
      </w:r>
      <w:r>
        <w:t>模式，加强中欧班列</w:t>
      </w:r>
      <w:r>
        <w:t>“</w:t>
      </w:r>
      <w:r>
        <w:t>长安号</w:t>
      </w:r>
      <w:r>
        <w:t>”</w:t>
      </w:r>
      <w:r>
        <w:t>数字化综合服务平台建设；与央行长安号票运通、保理金单等供应链金融工具结合，为平台小微企业提供在线资金支持</w:t>
      </w:r>
      <w:r>
        <w:t>......</w:t>
      </w:r>
      <w:r>
        <w:t>通过一系列深化改革、扩大开放的探索，西安区域吸引聚集了大量国内外市场主体，成为西部地区开放开发的热土。</w:t>
      </w:r>
    </w:p>
    <w:p w:rsidR="007335B2" w:rsidRDefault="007335B2" w:rsidP="007335B2">
      <w:pPr>
        <w:ind w:firstLineChars="200" w:firstLine="420"/>
      </w:pPr>
      <w:r>
        <w:rPr>
          <w:rFonts w:hint="eastAsia"/>
        </w:rPr>
        <w:t>近年来，西安贯彻落实新时代推动西部大开发形成新格局若干措施，加强与京津冀、长三角、粤港澳大湾区战略对接，推动关中平原城市群和西安都市圈高质量发展。</w:t>
      </w:r>
      <w:r>
        <w:t>2020</w:t>
      </w:r>
      <w:r>
        <w:t>年西安市</w:t>
      </w:r>
      <w:r>
        <w:t>GDP</w:t>
      </w:r>
      <w:r>
        <w:t>首次跃上万亿元新台阶，西安由此成为西北地区首个跨入</w:t>
      </w:r>
      <w:r>
        <w:t>“</w:t>
      </w:r>
      <w:r>
        <w:t>万亿俱乐部</w:t>
      </w:r>
      <w:r>
        <w:t>”</w:t>
      </w:r>
      <w:r>
        <w:t>的城市。加快建设西安都市圈，强化国家中心城市的带动作用，打造引领关中平原城市群、西北地区高质量发展和</w:t>
      </w:r>
      <w:r>
        <w:t>“</w:t>
      </w:r>
      <w:r>
        <w:t>一带一路</w:t>
      </w:r>
      <w:r>
        <w:t>”</w:t>
      </w:r>
      <w:r>
        <w:t>建设的区域增长极，已成为西安城市提速发展可以预见的未来。</w:t>
      </w:r>
    </w:p>
    <w:p w:rsidR="007335B2" w:rsidRDefault="007335B2" w:rsidP="007335B2">
      <w:pPr>
        <w:ind w:firstLineChars="200" w:firstLine="420"/>
      </w:pPr>
      <w:r>
        <w:t>人才优势支撑西安成为未来东方创新中心</w:t>
      </w:r>
    </w:p>
    <w:p w:rsidR="007335B2" w:rsidRDefault="007335B2" w:rsidP="007335B2">
      <w:pPr>
        <w:ind w:firstLineChars="200" w:firstLine="420"/>
      </w:pPr>
      <w:r>
        <w:rPr>
          <w:rFonts w:hint="eastAsia"/>
        </w:rPr>
        <w:t>在西安建设“一带一路”智库科学城是对未来全球科技创新趋势的科学研判。随着世界创新重心逐渐向东转移，亚洲成为全球高端生产要素和创新要素转移的重要目的地，特别是东亚将成为全球研发和创新密集区，未来很可能产生若干具有世界影响力的创新中心。西安的人才资源优势、硬科技企业优势将支撑西安成为未来东方创新中心。</w:t>
      </w:r>
    </w:p>
    <w:p w:rsidR="007335B2" w:rsidRDefault="007335B2" w:rsidP="007335B2">
      <w:pPr>
        <w:ind w:firstLineChars="200" w:firstLine="420"/>
      </w:pPr>
      <w:r>
        <w:rPr>
          <w:rFonts w:hint="eastAsia"/>
        </w:rPr>
        <w:t>西安是“硬科技”概念的策源地，拥有得天独厚的人才和科研资源：</w:t>
      </w:r>
      <w:r>
        <w:t>63</w:t>
      </w:r>
      <w:r>
        <w:t>所高校，</w:t>
      </w:r>
      <w:r>
        <w:t>460</w:t>
      </w:r>
      <w:r>
        <w:t>多个科研机构，</w:t>
      </w:r>
      <w:r>
        <w:t>100</w:t>
      </w:r>
      <w:r>
        <w:t>万专业技术人员，超过</w:t>
      </w:r>
      <w:r>
        <w:t>1.2</w:t>
      </w:r>
      <w:r>
        <w:t>万项技术成果的科技资源加速平台，近</w:t>
      </w:r>
      <w:r>
        <w:t>40</w:t>
      </w:r>
      <w:r>
        <w:t>项具有全球影响力的国际标准。</w:t>
      </w:r>
      <w:r>
        <w:t>2020</w:t>
      </w:r>
      <w:r>
        <w:t>年新增国家级企业技术中心</w:t>
      </w:r>
      <w:r>
        <w:t>1</w:t>
      </w:r>
      <w:r>
        <w:t>家、省级</w:t>
      </w:r>
      <w:r>
        <w:t>14</w:t>
      </w:r>
      <w:r>
        <w:t>家，新建院士工作站</w:t>
      </w:r>
      <w:r>
        <w:t>10</w:t>
      </w:r>
      <w:r>
        <w:t>个、博士后创新基地</w:t>
      </w:r>
      <w:r>
        <w:t>12</w:t>
      </w:r>
      <w:r>
        <w:t>个，全市万人发明专利拥有量</w:t>
      </w:r>
      <w:r>
        <w:t>47.6</w:t>
      </w:r>
      <w:r>
        <w:t>件，净增国家高新技术企业</w:t>
      </w:r>
      <w:r>
        <w:t>1500</w:t>
      </w:r>
      <w:r>
        <w:t>余家，全社会研发投入强度达</w:t>
      </w:r>
      <w:r>
        <w:t>5.17%</w:t>
      </w:r>
      <w:r>
        <w:t>、位列副省级城市第一。西安入选</w:t>
      </w:r>
      <w:r>
        <w:t>2020</w:t>
      </w:r>
      <w:r>
        <w:t>年全球人工智能最具创新力城市，在</w:t>
      </w:r>
      <w:r>
        <w:t>2020</w:t>
      </w:r>
      <w:r>
        <w:t>年国家创新型城市创新能力排名中进至全国第六。</w:t>
      </w:r>
    </w:p>
    <w:p w:rsidR="007335B2" w:rsidRDefault="007335B2" w:rsidP="007335B2">
      <w:pPr>
        <w:ind w:firstLineChars="200" w:firstLine="420"/>
      </w:pPr>
      <w:r>
        <w:rPr>
          <w:rFonts w:hint="eastAsia"/>
        </w:rPr>
        <w:t>为进一步招才引智，激发科技人才的创造力和转化力，西安深化人才发展体制机制改革，提升城市吸引力。《西安市打造内陆改革开放人才高地强化人才队伍建设及科技创新三年行动计划（</w:t>
      </w:r>
      <w:r>
        <w:t>2020—2022</w:t>
      </w:r>
      <w:r>
        <w:t>年）》明确，以</w:t>
      </w:r>
      <w:r>
        <w:t>“</w:t>
      </w:r>
      <w:r>
        <w:t>建设三类平台、实施两项工程、健全一个体系</w:t>
      </w:r>
      <w:r>
        <w:t>”</w:t>
      </w:r>
      <w:r>
        <w:t>为抓手，以更加积极开放有效的人才、科技政策，促进科技成果就地转化，推动产业转型升级，努力把西安打造成创新创业活跃、海内外人才向往汇聚的内陆改革开放人才高地和丝路科创中心。</w:t>
      </w:r>
    </w:p>
    <w:p w:rsidR="007335B2" w:rsidRDefault="007335B2" w:rsidP="007335B2">
      <w:pPr>
        <w:ind w:firstLineChars="200" w:firstLine="420"/>
      </w:pPr>
      <w:r>
        <w:rPr>
          <w:rFonts w:hint="eastAsia"/>
        </w:rPr>
        <w:t>得益于有效的人才政策和精准有力的产业创新支持，西安在新一代信息技术、高端装备、航空航天、生命科学等硬科技产业领域形成了比较优势，培育出上百家硬科技企业，形成了门类齐全的硬科技发展领域。西安数字经济高位发展，卫星导航、人工智能、虚拟成像、集成电路等技术水平已达到国内领先水平，以集成电路、软件与信息服务业为代表的数字经济核心产业链正加快形成，产业体系逐步健全，数字经济与智慧农业、先进制造业和文化旅游产业融合程度不断加深，数字化治理水平全方位提升。当前，西安正在建立西安世界文化遗产数字化档案库，以提升世界文化遗产点的数字化管理能力。充分发挥西安位于中国几何中心的地理优势，抢抓地理信息产业快速发展窗口期，不断拓展技术应用领域，聚集生态链合作伙伴，为西安构筑空间智能驱动、万物互联的新型智慧城市提供基础支撑。</w:t>
      </w:r>
    </w:p>
    <w:p w:rsidR="007335B2" w:rsidRDefault="007335B2" w:rsidP="007335B2">
      <w:pPr>
        <w:ind w:firstLineChars="200" w:firstLine="420"/>
      </w:pPr>
      <w:r>
        <w:rPr>
          <w:rFonts w:hint="eastAsia"/>
        </w:rPr>
        <w:t>国声智库助力西安将人力资源优势转化为人力资本优势，推动人才链与创新链、产业链深度对接融合，形成人才引领产业、产业集聚人才的良性循环，涵养一流人才生态，全力打造丝路国际人才高地。国声智库在西安先后举办货殖论坛、“一带一路”文化传播与经济发展论坛、“一带一路”国际贸易投资发展论坛、“一带一路”核心区和自由贸易试验区建设智库论坛、丝绸之路智库峰会等活动，在西安主导发起成立全国首个“一带一路”建设智库共同体组织“丝绸之路智库共同体”。为智慧成果转化为生产力搭建开放、共建、共享的合作平台。支持西安把握数字经济战略机遇，聚焦数字产业能级提升和产业数字化赋能，推动数字中国、智慧社会建设向纵深发展，加快推进新型智慧城市建设和数字丝绸之路建设。支持“专精特新”企业提升技术创新能力，大力推进“丝路国际高铁科技产业创新联合体”等创新联合体建设，推动产业链与创新链良性互动、融合发展，服务硬科技产业高质量发展。加强知识产权保护，在硬科技产业化发展进程中重点抓科研成果知识产权转化，促进科技与金融深度融合，为西安国家知识产权强市和国家知识产权运营服务体系重点城市建设贡献智慧与力量。</w:t>
      </w:r>
    </w:p>
    <w:p w:rsidR="007335B2" w:rsidRDefault="007335B2" w:rsidP="007335B2">
      <w:pPr>
        <w:ind w:firstLineChars="200" w:firstLine="420"/>
      </w:pPr>
      <w:r>
        <w:t>建设</w:t>
      </w:r>
      <w:r>
        <w:t>“</w:t>
      </w:r>
      <w:r>
        <w:t>一带一路</w:t>
      </w:r>
      <w:r>
        <w:t>”</w:t>
      </w:r>
      <w:r>
        <w:t>智库科学城</w:t>
      </w:r>
      <w:r>
        <w:t xml:space="preserve"> </w:t>
      </w:r>
      <w:r>
        <w:t>西安高水平支撑人才强国战略</w:t>
      </w:r>
    </w:p>
    <w:p w:rsidR="007335B2" w:rsidRDefault="007335B2" w:rsidP="007335B2">
      <w:pPr>
        <w:ind w:firstLineChars="200" w:firstLine="420"/>
      </w:pPr>
      <w:r>
        <w:rPr>
          <w:rFonts w:hint="eastAsia"/>
        </w:rPr>
        <w:t>“十四五”时期，强化国家战略科技力量被放在国民经济和社会发展的首要位置，现代科学城建设迎来了黄金机遇期。近年来涌现的北京中关村科学城、未来科学城、怀柔科学城，上海张江科学城，以及广州、武汉、成都、合肥和杭州等城市的科学城，代表了我国综合性科学或某一学科领域发展的最高水平，不仅是各地加快城市发展升级版的重要举措，还承担着国家战略层面的重大科技创新职能，是创新型国家建设和创新驱动发展战略实施的重要组成部分。</w:t>
      </w:r>
    </w:p>
    <w:p w:rsidR="007335B2" w:rsidRDefault="007335B2" w:rsidP="007335B2">
      <w:pPr>
        <w:ind w:firstLineChars="200" w:firstLine="420"/>
      </w:pPr>
      <w:r>
        <w:rPr>
          <w:rFonts w:hint="eastAsia"/>
        </w:rPr>
        <w:t>“一带一路”智库科学城以新型智库的科学决策为引领和驱动，汇聚数量众多的高水平科研机构、高校、科学家、研究人员，以及国际一流创新型企业、国家技术发明奖项目、高新技术成果转化项目、高端创新项目、孵化团队，同时整合京津冀、长三角、西部各类禀赋资源、要素，致力于搭建国家重大科技项目研发创新平台和成果转化服务平台，将助力西安将科技实力转化为现实生产力，推动战略性新兴产业高质量发展，打造丝路科技产业聚集区和创新高地，服务强国目标。</w:t>
      </w:r>
    </w:p>
    <w:p w:rsidR="007335B2" w:rsidRDefault="007335B2" w:rsidP="007335B2">
      <w:pPr>
        <w:ind w:firstLineChars="200" w:firstLine="420"/>
      </w:pPr>
      <w:r>
        <w:rPr>
          <w:rFonts w:hint="eastAsia"/>
        </w:rPr>
        <w:t>建设“一带一路”智库科学城是创新型知识经济的重要载体，是西安贯彻落实人才强国战略的重要抓手。中国特色新型智库汇聚了具有前瞻性、创新性、战略性和先进技术的专家团队，理论与应用研究融会贯通的跨领域复合型专业技术研究团队，以及熟悉现代智库发展规律的运作管理团队，为高水平的智力产出提供了保证。同时，新型智库在“智库</w:t>
      </w:r>
      <w:r>
        <w:t>+</w:t>
      </w:r>
      <w:r>
        <w:t>平台</w:t>
      </w:r>
      <w:r>
        <w:t>”“+</w:t>
      </w:r>
      <w:r>
        <w:t>知识产权</w:t>
      </w:r>
      <w:r>
        <w:t>”“+</w:t>
      </w:r>
      <w:r>
        <w:t>投资</w:t>
      </w:r>
      <w:r>
        <w:t>”“+</w:t>
      </w:r>
      <w:r>
        <w:t>产业</w:t>
      </w:r>
      <w:r>
        <w:t>”“+</w:t>
      </w:r>
      <w:r>
        <w:t>大数据</w:t>
      </w:r>
      <w:r>
        <w:t>”“+</w:t>
      </w:r>
      <w:r>
        <w:t>城市</w:t>
      </w:r>
      <w:r>
        <w:t>”</w:t>
      </w:r>
      <w:r>
        <w:t>等方面具有禀赋优势，有助于整合、协同各类创新要素，形成高端人才聚集推动、科研咨询创新驱动、高端产业集聚拉动、金融市场融合互动的良性生态系</w:t>
      </w:r>
      <w:r>
        <w:rPr>
          <w:rFonts w:hint="eastAsia"/>
        </w:rPr>
        <w:t>统，打造智政产学研一体化的智库产业集群，推动区域经济实现跨越式转型发展。</w:t>
      </w:r>
    </w:p>
    <w:p w:rsidR="007335B2" w:rsidRDefault="007335B2" w:rsidP="007335B2">
      <w:pPr>
        <w:ind w:firstLineChars="200" w:firstLine="420"/>
      </w:pPr>
      <w:r>
        <w:rPr>
          <w:rFonts w:hint="eastAsia"/>
        </w:rPr>
        <w:t>高水平建设“一带一路”智库科学城，应发挥丝绸之路智库共同体在优化资源配置、促进跨界融通和推动产业升级中的重要作用。智库共同体以新型智库为支撑和引领，是一个智政产学研媒联动的共建共享大平台，具有平台经济的特质，能够形成系统性工程，发挥联动作用。应充分发挥丝绸之路智库共同体“一体多元”的平台优势，打造智慧科学产业生态链，推动科技创新成果转化为新产品、新项目、新产业，服务国家发展战略和“一带一路”建设大局。</w:t>
      </w:r>
    </w:p>
    <w:p w:rsidR="007335B2" w:rsidRDefault="007335B2" w:rsidP="007335B2">
      <w:pPr>
        <w:ind w:firstLineChars="200" w:firstLine="420"/>
        <w:rPr>
          <w:rFonts w:hint="eastAsia"/>
        </w:rPr>
      </w:pPr>
      <w:r>
        <w:rPr>
          <w:rFonts w:hint="eastAsia"/>
        </w:rPr>
        <w:t>西安建设“一带一路”智库科学城应强化人才、资本、市场、知识产权、品牌等要素，以数字经济为主导产业，建设数字丝绸之路，点亮“数字丝路明珠”。应以国家重大科技成果创新为核心，围绕战略性新兴产业发展，结合区域经济与科技发展特点，依托西安产业研究力量，聚焦新技术、新产品、新业态，全力推进科技创新、产业创新、体制机制创新、协同创新和开放创新，夯实人才链、创新链、产业链、生态链，打造万亿级产业集群，并利用西安国际友好城市的联动效应，塑造“丝路国际”品牌，高质量建设“一带一路”智库科学城。</w:t>
      </w:r>
    </w:p>
    <w:p w:rsidR="007335B2" w:rsidRDefault="007335B2" w:rsidP="000A4D98">
      <w:pPr>
        <w:ind w:firstLine="420"/>
        <w:jc w:val="right"/>
        <w:rPr>
          <w:rFonts w:hint="eastAsia"/>
        </w:rPr>
      </w:pPr>
      <w:r w:rsidRPr="000A4D98">
        <w:rPr>
          <w:rFonts w:hint="eastAsia"/>
        </w:rPr>
        <w:t>西安网</w:t>
      </w:r>
      <w:smartTag w:uri="urn:schemas-microsoft-com:office:smarttags" w:element="chsdate">
        <w:smartTagPr>
          <w:attr w:name="IsROCDate" w:val="False"/>
          <w:attr w:name="IsLunarDate" w:val="False"/>
          <w:attr w:name="Day" w:val="18"/>
          <w:attr w:name="Month" w:val="2"/>
          <w:attr w:name="Year" w:val="2021"/>
        </w:smartTagPr>
        <w:r>
          <w:rPr>
            <w:rFonts w:hint="eastAsia"/>
          </w:rPr>
          <w:t>2021-2-18</w:t>
        </w:r>
      </w:smartTag>
    </w:p>
    <w:p w:rsidR="007335B2" w:rsidRDefault="007335B2" w:rsidP="008A2342">
      <w:pPr>
        <w:sectPr w:rsidR="007335B2" w:rsidSect="008A2342">
          <w:type w:val="continuous"/>
          <w:pgSz w:w="11906" w:h="16838" w:code="9"/>
          <w:pgMar w:top="1644" w:right="1236" w:bottom="1418" w:left="1814" w:header="851" w:footer="907" w:gutter="0"/>
          <w:pgNumType w:start="1"/>
          <w:cols w:space="425"/>
          <w:docGrid w:type="lines" w:linePitch="341" w:charSpace="2373"/>
        </w:sectPr>
      </w:pPr>
    </w:p>
    <w:p w:rsidR="00013969" w:rsidRDefault="00013969"/>
    <w:sectPr w:rsidR="000139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35B2"/>
    <w:rsid w:val="00013969"/>
    <w:rsid w:val="00733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335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35B2"/>
    <w:rPr>
      <w:rFonts w:ascii="黑体" w:eastAsia="黑体" w:hAnsi="宋体" w:cs="Times New Roman"/>
      <w:b/>
      <w:kern w:val="36"/>
      <w:sz w:val="32"/>
      <w:szCs w:val="32"/>
    </w:rPr>
  </w:style>
  <w:style w:type="paragraph" w:customStyle="1" w:styleId="Char2CharCharChar">
    <w:name w:val="Char2 Char Char Char"/>
    <w:basedOn w:val="a"/>
    <w:autoRedefine/>
    <w:rsid w:val="007335B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4651</Characters>
  <Application>Microsoft Office Word</Application>
  <DocSecurity>0</DocSecurity>
  <Lines>38</Lines>
  <Paragraphs>10</Paragraphs>
  <ScaleCrop>false</ScaleCrop>
  <Company>Microsoft</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2022-06-21T00:56:00Z</dcterms:created>
</cp:coreProperties>
</file>