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B66C6" w:rsidRDefault="00AB66C6" w:rsidP="005E7713">
      <w:pPr>
        <w:pStyle w:val="1"/>
      </w:pPr>
      <w:r w:rsidRPr="005E7713">
        <w:rPr>
          <w:rFonts w:hint="eastAsia"/>
        </w:rPr>
        <w:t>科创引领，国际化创新型城市步履铿锵</w:t>
      </w:r>
    </w:p>
    <w:p w:rsidR="00AB66C6" w:rsidRDefault="00AB66C6" w:rsidP="00AB66C6">
      <w:pPr>
        <w:ind w:firstLineChars="200" w:firstLine="420"/>
      </w:pPr>
      <w:r>
        <w:rPr>
          <w:rFonts w:hint="eastAsia"/>
        </w:rPr>
        <w:t>创新就是创未来。</w:t>
      </w:r>
    </w:p>
    <w:p w:rsidR="00AB66C6" w:rsidRDefault="00AB66C6" w:rsidP="00AB66C6">
      <w:pPr>
        <w:ind w:firstLineChars="200" w:firstLine="420"/>
      </w:pPr>
      <w:r>
        <w:rPr>
          <w:rFonts w:hint="eastAsia"/>
        </w:rPr>
        <w:t>实践反复告诉我们，创新是引领发展的第一动力，是时代进步的永恒主题。特别是当下，百年未有之大变局加速演进，新一轮科技革命和产业变革浪潮席卷而来，科技创新从未像今天这样深刻影响着一座城市的前途命运。</w:t>
      </w:r>
    </w:p>
    <w:p w:rsidR="00AB66C6" w:rsidRDefault="00AB66C6" w:rsidP="00AB66C6">
      <w:pPr>
        <w:ind w:firstLineChars="200" w:firstLine="420"/>
      </w:pPr>
      <w:r>
        <w:rPr>
          <w:rFonts w:hint="eastAsia"/>
        </w:rPr>
        <w:t>回首来路，不断积蓄的科技创新力量，已经成为青岛高质量发展的强劲引擎。</w:t>
      </w:r>
    </w:p>
    <w:p w:rsidR="00AB66C6" w:rsidRDefault="00AB66C6" w:rsidP="00AB66C6">
      <w:pPr>
        <w:ind w:firstLineChars="200" w:firstLine="420"/>
      </w:pPr>
      <w:r>
        <w:rPr>
          <w:rFonts w:hint="eastAsia"/>
        </w:rPr>
        <w:t>站在新的历史起点，市第十三次党代会锚定建设新时代社会主义现代化国际大都市的总目标，擘画了科技创新的宏伟新蓝图：推动科技自立自强，全面提升创新驱动发展水平。坚持“四个面向”，着力增强创新资源集聚力、产业创新策源力、创新人才吸引力，推动国际化创新型城市建设迈出坚实步伐。</w:t>
      </w:r>
    </w:p>
    <w:p w:rsidR="00AB66C6" w:rsidRDefault="00AB66C6" w:rsidP="00AB66C6">
      <w:pPr>
        <w:ind w:firstLineChars="200" w:firstLine="420"/>
      </w:pPr>
      <w:r>
        <w:rPr>
          <w:rFonts w:hint="eastAsia"/>
        </w:rPr>
        <w:t>增强自主创新实力、增强企业创新能力、增强人才集聚引力……一项项决策部署为全市科技创新工作吹响了集结号，只要凝心聚力、奋楫笃行，青岛就一定能汇聚科技创新锐不可当的澎湃势能。</w:t>
      </w:r>
    </w:p>
    <w:p w:rsidR="00AB66C6" w:rsidRDefault="00AB66C6" w:rsidP="00AB66C6">
      <w:pPr>
        <w:ind w:firstLineChars="200" w:firstLine="420"/>
      </w:pPr>
      <w:r>
        <w:rPr>
          <w:rFonts w:hint="eastAsia"/>
        </w:rPr>
        <w:t>下好“先手棋”</w:t>
      </w:r>
    </w:p>
    <w:p w:rsidR="00AB66C6" w:rsidRDefault="00AB66C6" w:rsidP="00AB66C6">
      <w:pPr>
        <w:ind w:firstLineChars="200" w:firstLine="420"/>
      </w:pPr>
      <w:r>
        <w:rPr>
          <w:rFonts w:hint="eastAsia"/>
        </w:rPr>
        <w:t>科技自立自强是促进发展大局的根本支撑，构建新发展格局最本质的特征是实现高水平的自立自强。当前，席卷全球的新一轮科技革命和产业变革扑面而来，国内科技创新资源战略布局正在深度重构，惟有坚持“四个面向”，增强自主创新实力，培育更多战略科技力量，突破关键核心技术，才能下好科技创新谋篇布局的“先手棋”，才能赢得城市未来发展的优先权、主动权。</w:t>
      </w:r>
    </w:p>
    <w:p w:rsidR="00AB66C6" w:rsidRDefault="00AB66C6" w:rsidP="00AB66C6">
      <w:pPr>
        <w:ind w:firstLineChars="200" w:firstLine="420"/>
      </w:pPr>
      <w:r>
        <w:rPr>
          <w:rFonts w:hint="eastAsia"/>
        </w:rPr>
        <w:t>浩瀚星河，征途漫漫。前不久，神舟十三号平安“回家”，青岛理工大学、中国电子科技集团公司第二十二研究所、青岛海尔生物医疗股份有限公司等驻青高校、院所和企业再次贡献青岛力量。追溯每一项技术创新背后的故事，我们会发现，那是一个个实现“从</w:t>
      </w:r>
      <w:r>
        <w:t>0</w:t>
      </w:r>
      <w:r>
        <w:t>到</w:t>
      </w:r>
      <w:r>
        <w:t>1”</w:t>
      </w:r>
      <w:r>
        <w:t>突破、打破国外技术封锁、从跟跑到并跑再到领跑的高水平科技自立自强的真实写照。</w:t>
      </w:r>
    </w:p>
    <w:p w:rsidR="00AB66C6" w:rsidRDefault="00AB66C6" w:rsidP="00AB66C6">
      <w:pPr>
        <w:ind w:firstLineChars="200" w:firstLine="420"/>
      </w:pPr>
      <w:r>
        <w:rPr>
          <w:rFonts w:hint="eastAsia"/>
        </w:rPr>
        <w:t>近年来，青岛瞄准源头创新，不断强化战略科技力量建设，积极打造重大科研平台，在承接国家重大战略科技任务、突破关键核心技术方面发挥了突出作用。</w:t>
      </w:r>
      <w:r>
        <w:t>2021</w:t>
      </w:r>
      <w:r>
        <w:t>年，中车四方牵头研制的世界首套时速</w:t>
      </w:r>
      <w:r>
        <w:t>600</w:t>
      </w:r>
      <w:r>
        <w:t>公里高速磁浮交通系统下线；吸气式发动机热物理试验装置入选国家重大科技基础设施；中科院海洋大科学研究中心、中国海洋工程研究院（青岛）投入运行；推进建设中国</w:t>
      </w:r>
      <w:r>
        <w:t>-</w:t>
      </w:r>
      <w:r>
        <w:t>上海合作组织技术转移中心，建成涵盖近</w:t>
      </w:r>
      <w:r>
        <w:t>1400</w:t>
      </w:r>
      <w:r>
        <w:t>个高端项目的国际技术成果库</w:t>
      </w:r>
      <w:r>
        <w:t>……</w:t>
      </w:r>
    </w:p>
    <w:p w:rsidR="00AB66C6" w:rsidRDefault="00AB66C6" w:rsidP="00AB66C6">
      <w:pPr>
        <w:ind w:firstLineChars="200" w:firstLine="420"/>
      </w:pPr>
      <w:r>
        <w:rPr>
          <w:rFonts w:hint="eastAsia"/>
        </w:rPr>
        <w:t>大江流日夜，慷慨歌未央。站在新的起点上，青岛要进一步增强自主创新实力，勇担更多国之重任。今后五年，青岛将建设一批大科学装置，提升国家高速列车技术创新中心、国家高端智能化家用电器创新中心、虚拟现实制造业创新中心等平台创新能力。实施全链条、一体化关键技术攻关，集中突破智能芯片、工业传感器、网络控制系统等“卡脖子”技术，提升创新链整体效能，建设自主可控的供应链体系。积极参与国际大科学计划和工程，建设一批国际国内联合实验室，链接全球创新资源。</w:t>
      </w:r>
    </w:p>
    <w:p w:rsidR="00AB66C6" w:rsidRDefault="00AB66C6" w:rsidP="00AB66C6">
      <w:pPr>
        <w:ind w:firstLineChars="200" w:firstLine="420"/>
      </w:pPr>
      <w:r>
        <w:rPr>
          <w:rFonts w:hint="eastAsia"/>
        </w:rPr>
        <w:t>在波澜壮阔的发展大潮中，不断增强自主创新实力的青岛，一定能吸引更多优秀的科创人才、落地更多优质的科技项目、催生更多先进的科研成果，驱动更高质量的经济发展，青岛迈向“高能级城市”的步伐一定更加铿锵有力。</w:t>
      </w:r>
    </w:p>
    <w:p w:rsidR="00AB66C6" w:rsidRDefault="00AB66C6" w:rsidP="00AB66C6">
      <w:pPr>
        <w:ind w:firstLineChars="200" w:firstLine="420"/>
      </w:pPr>
      <w:r>
        <w:rPr>
          <w:rFonts w:hint="eastAsia"/>
        </w:rPr>
        <w:t>打好“主动仗”</w:t>
      </w:r>
    </w:p>
    <w:p w:rsidR="00AB66C6" w:rsidRDefault="00AB66C6" w:rsidP="00AB66C6">
      <w:pPr>
        <w:ind w:firstLineChars="200" w:firstLine="420"/>
      </w:pPr>
      <w:r>
        <w:rPr>
          <w:rFonts w:hint="eastAsia"/>
        </w:rPr>
        <w:t>恩格斯说：“社会一旦有技术上的需要，则这种需要就会比十所大学更能把科学推向前进。”企业是创新的主体，是创新创业的生力军，增强企业创新能力是推动科技自立自强的题中应有之义。</w:t>
      </w:r>
    </w:p>
    <w:p w:rsidR="00AB66C6" w:rsidRDefault="00AB66C6" w:rsidP="00AB66C6">
      <w:pPr>
        <w:ind w:firstLineChars="200" w:firstLine="420"/>
      </w:pPr>
      <w:r>
        <w:rPr>
          <w:rFonts w:hint="eastAsia"/>
        </w:rPr>
        <w:t>在今年的疫情防控工作中，青岛简码基因科技有限公司表现亮眼，不仅加足马力生产核酸检测病毒采样管，还研发完成省内首款即时检测产品原理机。其实在这个过程中，简码基因也遇到了产品升级带来的资金难题。为解决企业燃眉之急，作为其孵化器的青岛市工业技术研究院仅用</w:t>
      </w:r>
      <w:r>
        <w:t>1</w:t>
      </w:r>
      <w:r>
        <w:t>天时间为企业对接到</w:t>
      </w:r>
      <w:r>
        <w:t>2000</w:t>
      </w:r>
      <w:r>
        <w:t>万元信用贷款，市科技局在</w:t>
      </w:r>
      <w:r>
        <w:t>10</w:t>
      </w:r>
      <w:r>
        <w:t>天内完成了支持企业</w:t>
      </w:r>
      <w:r>
        <w:t>200</w:t>
      </w:r>
      <w:r>
        <w:t>万元的应急攻关立项，使其得以尽快将产品推向市场。</w:t>
      </w:r>
    </w:p>
    <w:p w:rsidR="00AB66C6" w:rsidRDefault="00AB66C6" w:rsidP="00AB66C6">
      <w:pPr>
        <w:ind w:firstLineChars="200" w:firstLine="420"/>
      </w:pPr>
      <w:r>
        <w:rPr>
          <w:rFonts w:hint="eastAsia"/>
        </w:rPr>
        <w:t>瞄准企业所需，想企业之所想，急企业之所急，市工研院、市科技局主动靠前服务企业是我市支持创新型企业发展的一个缩影。近年来，青岛多举措培育壮大科技企业队伍，截至</w:t>
      </w:r>
      <w:r>
        <w:t>2021</w:t>
      </w:r>
      <w:r>
        <w:t>年底，我市国家备案科技型中小企业达到</w:t>
      </w:r>
      <w:r>
        <w:t>6306</w:t>
      </w:r>
      <w:r>
        <w:t>家，占全省</w:t>
      </w:r>
      <w:r>
        <w:t>23%</w:t>
      </w:r>
      <w:r>
        <w:t>；高新技术企业达到</w:t>
      </w:r>
      <w:r>
        <w:t>5554</w:t>
      </w:r>
      <w:r>
        <w:t>家，占全省</w:t>
      </w:r>
      <w:r>
        <w:t>27%</w:t>
      </w:r>
      <w:r>
        <w:t>；</w:t>
      </w:r>
      <w:r>
        <w:t>40</w:t>
      </w:r>
      <w:r>
        <w:t>家企业入选首批省科技领军企业，三者总数均居全省第一。</w:t>
      </w:r>
    </w:p>
    <w:p w:rsidR="00AB66C6" w:rsidRDefault="00AB66C6" w:rsidP="00AB66C6">
      <w:pPr>
        <w:ind w:firstLineChars="200" w:firstLine="420"/>
      </w:pPr>
      <w:r>
        <w:rPr>
          <w:rFonts w:hint="eastAsia"/>
        </w:rPr>
        <w:t>正在阔步前行的青岛，不仅要在全省勇当龙头，也要在全国争先进位。增强企业创新能力，青岛还要更加积极地打好“主动仗”。今后五年，我市将支持建设龙头企业牵头、高校院所支撑、各创新主体协同的创新联合体，推动产学研深度融合，吸引更多头部企业研发机构落户青岛。我市将深入实施“沃土计划”，滚动培育一批雏鹰、瞪羚、独角兽和隐形冠军、专精特新“小巨人”、制造业单项冠军企业，</w:t>
      </w:r>
      <w:r>
        <w:t>3</w:t>
      </w:r>
      <w:r>
        <w:t>年内实现科技型中小企业、高新技术企业、上市高新技术企业</w:t>
      </w:r>
      <w:r>
        <w:t>“3</w:t>
      </w:r>
      <w:r>
        <w:t>个倍增</w:t>
      </w:r>
      <w:r>
        <w:t>”</w:t>
      </w:r>
      <w:r>
        <w:t>和规上工业企业研发机构全覆盖。我市将深入实施</w:t>
      </w:r>
      <w:r>
        <w:t>“</w:t>
      </w:r>
      <w:r>
        <w:t>海创计划</w:t>
      </w:r>
      <w:r>
        <w:t>”</w:t>
      </w:r>
      <w:r>
        <w:t>，争取</w:t>
      </w:r>
      <w:r>
        <w:t>3</w:t>
      </w:r>
      <w:r>
        <w:t>年内培育涉海高新技术企</w:t>
      </w:r>
      <w:r>
        <w:rPr>
          <w:rFonts w:hint="eastAsia"/>
        </w:rPr>
        <w:t>业</w:t>
      </w:r>
      <w:r>
        <w:t>200</w:t>
      </w:r>
      <w:r>
        <w:t>家和上市涉海高企</w:t>
      </w:r>
      <w:r>
        <w:t>6</w:t>
      </w:r>
      <w:r>
        <w:t>家。针对科技成果转化痛点、难点、堵点，我市还将制定实施</w:t>
      </w:r>
      <w:r>
        <w:t>“</w:t>
      </w:r>
      <w:r>
        <w:t>硕果计划</w:t>
      </w:r>
      <w:r>
        <w:t>”</w:t>
      </w:r>
      <w:r>
        <w:t>，争取</w:t>
      </w:r>
      <w:r>
        <w:t>3</w:t>
      </w:r>
      <w:r>
        <w:t>年内实现技术合同成交额、专业技术转移人才、高校院所本地转化成果、孵化器在孵科技型中小企业</w:t>
      </w:r>
      <w:r>
        <w:t>“4</w:t>
      </w:r>
      <w:r>
        <w:t>个倍增</w:t>
      </w:r>
      <w:r>
        <w:t>”</w:t>
      </w:r>
      <w:r>
        <w:t>。</w:t>
      </w:r>
    </w:p>
    <w:p w:rsidR="00AB66C6" w:rsidRDefault="00AB66C6" w:rsidP="00AB66C6">
      <w:pPr>
        <w:ind w:firstLineChars="200" w:firstLine="420"/>
      </w:pPr>
      <w:r>
        <w:rPr>
          <w:rFonts w:hint="eastAsia"/>
        </w:rPr>
        <w:t>满眼生机转化钧，天工人巧日争新。企业所迸发出的创新活力，必将汇聚成奔腾涌动的科创热潮，必将汇聚成青岛昂扬向未来的澎湃动力。</w:t>
      </w:r>
    </w:p>
    <w:p w:rsidR="00AB66C6" w:rsidRDefault="00AB66C6" w:rsidP="00AB66C6">
      <w:pPr>
        <w:ind w:firstLineChars="200" w:firstLine="420"/>
      </w:pPr>
      <w:r>
        <w:rPr>
          <w:rFonts w:hint="eastAsia"/>
        </w:rPr>
        <w:t>用好“组合拳”</w:t>
      </w:r>
    </w:p>
    <w:p w:rsidR="00AB66C6" w:rsidRDefault="00AB66C6" w:rsidP="00AB66C6">
      <w:pPr>
        <w:ind w:firstLineChars="200" w:firstLine="420"/>
      </w:pPr>
      <w:r>
        <w:rPr>
          <w:rFonts w:hint="eastAsia"/>
        </w:rPr>
        <w:t>人才是最宝贵的资源。推动科技自立自强，全面提升创新驱动发展水平，归根结底，需要靠人来实现。增强人才集聚引力，必须精准、精细、精确、精心做好引才、育才、用才、留才的大文章。</w:t>
      </w:r>
    </w:p>
    <w:p w:rsidR="00AB66C6" w:rsidRDefault="00AB66C6" w:rsidP="00AB66C6">
      <w:pPr>
        <w:ind w:firstLineChars="200" w:firstLine="420"/>
      </w:pPr>
      <w:r>
        <w:t>35</w:t>
      </w:r>
      <w:r>
        <w:t>岁的秦冲是中国海洋大学医药学院最年轻的教授和博士生导师，目前正带领团队研究抗肿瘤新药。</w:t>
      </w:r>
      <w:r>
        <w:t>2019</w:t>
      </w:r>
      <w:r>
        <w:t>年在美国学成之后，面对青岛市政府与中国海洋大学伸出的</w:t>
      </w:r>
      <w:r>
        <w:t>“</w:t>
      </w:r>
      <w:r>
        <w:t>橄榄枝</w:t>
      </w:r>
      <w:r>
        <w:t>”</w:t>
      </w:r>
      <w:r>
        <w:t>，秦冲毫不犹豫选择回国，被聘为山东省泰山学者，入选中国海洋大学</w:t>
      </w:r>
      <w:r>
        <w:t>“</w:t>
      </w:r>
      <w:r>
        <w:t>青年英才</w:t>
      </w:r>
      <w:r>
        <w:t>”</w:t>
      </w:r>
      <w:r>
        <w:t>第一层次教授。在青岛，秦冲的研究得到了人力、物力、财力等全方位的支持，他的实验室设备配备水平已经达到国际标准，团队有博士生、硕士生等</w:t>
      </w:r>
      <w:r>
        <w:t>20</w:t>
      </w:r>
      <w:r>
        <w:t>余人，平均年龄</w:t>
      </w:r>
      <w:r>
        <w:t>27</w:t>
      </w:r>
      <w:r>
        <w:t>岁。</w:t>
      </w:r>
    </w:p>
    <w:p w:rsidR="00AB66C6" w:rsidRDefault="00AB66C6" w:rsidP="00AB66C6">
      <w:pPr>
        <w:ind w:firstLineChars="200" w:firstLine="420"/>
      </w:pPr>
      <w:r>
        <w:rPr>
          <w:rFonts w:hint="eastAsia"/>
        </w:rPr>
        <w:t>在青岛，类似的例子还有很多。</w:t>
      </w:r>
      <w:r>
        <w:t>2021</w:t>
      </w:r>
      <w:r>
        <w:t>年，我市坚持人才项目平台一体化推进，发挥人才第一资源作用，高端科技人才实现突破，新增</w:t>
      </w:r>
      <w:r>
        <w:t>2</w:t>
      </w:r>
      <w:r>
        <w:t>人当选中国工程院院士、</w:t>
      </w:r>
      <w:r>
        <w:t>1</w:t>
      </w:r>
      <w:r>
        <w:t>人当选中国工程院外籍院士；实施产业领军人才计划，破除</w:t>
      </w:r>
      <w:r>
        <w:t>“</w:t>
      </w:r>
      <w:r>
        <w:t>四唯</w:t>
      </w:r>
      <w:r>
        <w:t>”</w:t>
      </w:r>
      <w:r>
        <w:t>倾向，以项目水平评定人才层次，启动首期</w:t>
      </w:r>
      <w:r>
        <w:t>5000</w:t>
      </w:r>
      <w:r>
        <w:t>万元</w:t>
      </w:r>
      <w:r>
        <w:t>“</w:t>
      </w:r>
      <w:r>
        <w:t>人才金</w:t>
      </w:r>
      <w:r>
        <w:t>”</w:t>
      </w:r>
      <w:r>
        <w:t>；深化科技部外国人工作便利化改革试点，青岛第</w:t>
      </w:r>
      <w:r>
        <w:t>10</w:t>
      </w:r>
      <w:r>
        <w:t>次入选</w:t>
      </w:r>
      <w:r>
        <w:t>“</w:t>
      </w:r>
      <w:r>
        <w:t>魅力中国</w:t>
      </w:r>
      <w:r>
        <w:t>——</w:t>
      </w:r>
      <w:r>
        <w:t>外籍人才眼中最具吸引力的中国城市</w:t>
      </w:r>
      <w:r>
        <w:t>”</w:t>
      </w:r>
      <w:r>
        <w:t>。</w:t>
      </w:r>
    </w:p>
    <w:p w:rsidR="00AB66C6" w:rsidRDefault="00AB66C6" w:rsidP="00AB66C6">
      <w:pPr>
        <w:ind w:firstLineChars="200" w:firstLine="420"/>
      </w:pPr>
      <w:r>
        <w:rPr>
          <w:rFonts w:hint="eastAsia"/>
        </w:rPr>
        <w:t>梧高凤必至，花香蝶自来。在各大城市激烈的“人才争夺战”中，我们将进一步精准发力，更好地培植人才成长的沃土。我市将实施“人才强青”计划，深化人才发展体制机制改革，集聚创新发展智力资源。在精准引才上求突破，发挥驻青高校、科研院所聚才效应，完善项目驱动的人才招引机制，每年引才聚才</w:t>
      </w:r>
      <w:r>
        <w:t>25</w:t>
      </w:r>
      <w:r>
        <w:t>万人以上。在精细育才上下功夫，持续推进</w:t>
      </w:r>
      <w:r>
        <w:t>“</w:t>
      </w:r>
      <w:r>
        <w:t>未来之星</w:t>
      </w:r>
      <w:r>
        <w:t>”</w:t>
      </w:r>
      <w:r>
        <w:t>培养、</w:t>
      </w:r>
      <w:r>
        <w:t>“</w:t>
      </w:r>
      <w:r>
        <w:t>岛城工匠</w:t>
      </w:r>
      <w:r>
        <w:t>”</w:t>
      </w:r>
      <w:r>
        <w:t>培育、工程师梯队培塑等计划，打造高素质技术技能人才队伍。在精确用才上见成效，健全以创新能力、质量、实效、贡献为导向的人才评价体系，强化用人单位主体地位，赋予其更大的人</w:t>
      </w:r>
      <w:r>
        <w:rPr>
          <w:rFonts w:hint="eastAsia"/>
        </w:rPr>
        <w:t>才评价自主权。在精心留才上强保障，着力解决子女教育、医疗保健、人才住房等问题，建设一批国际社区、国际化学校、国际化医院，为海内外人才提供全生命周期贴心服务，打造青年发展友好型城市，营造优质人才生态。</w:t>
      </w:r>
    </w:p>
    <w:p w:rsidR="00AB66C6" w:rsidRDefault="00AB66C6" w:rsidP="00AB66C6">
      <w:pPr>
        <w:ind w:firstLineChars="200" w:firstLine="420"/>
      </w:pPr>
      <w:r>
        <w:rPr>
          <w:rFonts w:hint="eastAsia"/>
        </w:rPr>
        <w:t>苟日新，日日新，又日新。科技创新的前沿永无止境，科技创新的前景鼓舞人心。只要下好增强自主创新实力的“先手棋”，打好增强企业创新能力的“主动仗”、用好增强人才集聚引力的“组合拳”，青岛一定能在城市核心竞争力上抢得先手、占领先机、赢得优势，在推动国际化创新型城市建设进程中迈出坚实步伐。</w:t>
      </w:r>
    </w:p>
    <w:p w:rsidR="00AB66C6" w:rsidRDefault="00AB66C6" w:rsidP="005E7713">
      <w:pPr>
        <w:jc w:val="right"/>
      </w:pPr>
      <w:r>
        <w:rPr>
          <w:rFonts w:hint="eastAsia"/>
        </w:rPr>
        <w:t>青岛新闻</w:t>
      </w:r>
      <w:r>
        <w:rPr>
          <w:rFonts w:hint="eastAsia"/>
        </w:rPr>
        <w:t>2022-4-25</w:t>
      </w:r>
    </w:p>
    <w:p w:rsidR="00AB66C6" w:rsidRDefault="00AB66C6" w:rsidP="00D63582">
      <w:pPr>
        <w:sectPr w:rsidR="00AB66C6" w:rsidSect="00D63582">
          <w:type w:val="continuous"/>
          <w:pgSz w:w="11906" w:h="16838"/>
          <w:pgMar w:top="1644" w:right="1236" w:bottom="1418" w:left="1814" w:header="851" w:footer="907" w:gutter="0"/>
          <w:pgNumType w:start="1"/>
          <w:cols w:space="720"/>
          <w:docGrid w:type="lines" w:linePitch="341" w:charSpace="2373"/>
        </w:sectPr>
      </w:pPr>
    </w:p>
    <w:p w:rsidR="005814A2" w:rsidRDefault="005814A2"/>
    <w:sectPr w:rsidR="005814A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B66C6"/>
    <w:rsid w:val="005814A2"/>
    <w:rsid w:val="00AB66C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B66C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AB66C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462</Words>
  <Characters>2637</Characters>
  <Application>Microsoft Office Word</Application>
  <DocSecurity>0</DocSecurity>
  <Lines>21</Lines>
  <Paragraphs>6</Paragraphs>
  <ScaleCrop>false</ScaleCrop>
  <Company>Microsoft</Company>
  <LinksUpToDate>false</LinksUpToDate>
  <CharactersWithSpaces>3093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2022-06-20T09:05:00Z</dcterms:created>
</cp:coreProperties>
</file>