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6026" w:rsidRDefault="000E6026" w:rsidP="007478D1">
      <w:pPr>
        <w:pStyle w:val="1"/>
      </w:pPr>
      <w:r w:rsidRPr="007478D1">
        <w:rPr>
          <w:rFonts w:hint="eastAsia"/>
        </w:rPr>
        <w:t>张家界市</w:t>
      </w:r>
      <w:r w:rsidRPr="007478D1">
        <w:t>2020年科技创新工作要点</w:t>
      </w:r>
    </w:p>
    <w:p w:rsidR="000E6026" w:rsidRDefault="000E6026" w:rsidP="000E6026">
      <w:pPr>
        <w:ind w:firstLineChars="200" w:firstLine="420"/>
      </w:pPr>
      <w:r>
        <w:t>2020</w:t>
      </w:r>
      <w:r>
        <w:t>年是决胜全面建成小康社会和完成</w:t>
      </w:r>
      <w:r>
        <w:t>“</w:t>
      </w:r>
      <w:r>
        <w:t>十三五</w:t>
      </w:r>
      <w:r>
        <w:t>”</w:t>
      </w:r>
      <w:r>
        <w:t>规划目标的收官之年。我们将以习近平新时代中国特色社会主义思想为引导，深入学习贯彻党的十九大精神和十九届二中、三中、四中全会精神，深入实施创新引领开放崛起战略，积极融入创新型省份建设，坚持新发展理念，聚焦高质量发展，围绕市委</w:t>
      </w:r>
      <w:r>
        <w:t>“</w:t>
      </w:r>
      <w:r>
        <w:t>对标提质、旅游强市</w:t>
      </w:r>
      <w:r>
        <w:t>”</w:t>
      </w:r>
      <w:r>
        <w:t>战略，以科技创新项目为抓手，进一步健全产学研合作创新工作体系，健全科技监督工作体系，通过加快科技成果转化，加强科技人才培养引进，不断提升企业创新能力，发展壮大高新技术产业，为我市决胜全面建成小康社会，打赢脱贫攻坚战和防控</w:t>
      </w:r>
      <w:r>
        <w:rPr>
          <w:rFonts w:hint="eastAsia"/>
        </w:rPr>
        <w:t>新冠肺炎阻击战提供有力的科技支撑。</w:t>
      </w:r>
    </w:p>
    <w:p w:rsidR="000E6026" w:rsidRDefault="000E6026" w:rsidP="000E6026">
      <w:pPr>
        <w:ind w:firstLineChars="200" w:firstLine="420"/>
      </w:pPr>
      <w:r>
        <w:rPr>
          <w:rFonts w:hint="eastAsia"/>
        </w:rPr>
        <w:t>主要目标：截止</w:t>
      </w:r>
      <w:r>
        <w:t>2020</w:t>
      </w:r>
      <w:r>
        <w:t>年底，全社会研发经费（</w:t>
      </w:r>
      <w:r>
        <w:t>R</w:t>
      </w:r>
      <w:r>
        <w:t>＆</w:t>
      </w:r>
      <w:r>
        <w:t>D</w:t>
      </w:r>
      <w:r>
        <w:t>）投入强度有大幅度提升，力争达到</w:t>
      </w:r>
      <w:r>
        <w:t>1.2%</w:t>
      </w:r>
      <w:r>
        <w:t>；高新技术企业达到</w:t>
      </w:r>
      <w:r>
        <w:t>70</w:t>
      </w:r>
      <w:r>
        <w:t>家；高新技术增加值增长</w:t>
      </w:r>
      <w:r>
        <w:t>15%</w:t>
      </w:r>
      <w:r>
        <w:t>以上；技术合同认定交易额达到</w:t>
      </w:r>
      <w:r>
        <w:t>2.5</w:t>
      </w:r>
      <w:r>
        <w:t>亿元。重点抓好以下工作：</w:t>
      </w:r>
    </w:p>
    <w:p w:rsidR="000E6026" w:rsidRDefault="000E6026" w:rsidP="000E6026">
      <w:pPr>
        <w:ind w:firstLineChars="200" w:firstLine="420"/>
      </w:pPr>
      <w:r>
        <w:rPr>
          <w:rFonts w:hint="eastAsia"/>
        </w:rPr>
        <w:t>一、加强党对科技创新工作的全面领导</w:t>
      </w:r>
    </w:p>
    <w:p w:rsidR="000E6026" w:rsidRDefault="000E6026" w:rsidP="000E6026">
      <w:pPr>
        <w:ind w:firstLineChars="200" w:firstLine="420"/>
      </w:pPr>
      <w:r>
        <w:t xml:space="preserve"> 1. </w:t>
      </w:r>
      <w:r>
        <w:t>坚守政治机关定位。以习近平新时代中国特色社会主义思想为指导，始终把党的政治建设摆在首位，切实增强</w:t>
      </w:r>
      <w:r>
        <w:t>“</w:t>
      </w:r>
      <w:r>
        <w:t>四个意识</w:t>
      </w:r>
      <w:r>
        <w:t>”</w:t>
      </w:r>
      <w:r>
        <w:t>，坚定</w:t>
      </w:r>
      <w:r>
        <w:t>“</w:t>
      </w:r>
      <w:r>
        <w:t>四个自信</w:t>
      </w:r>
      <w:r>
        <w:t>”</w:t>
      </w:r>
      <w:r>
        <w:t>，做到</w:t>
      </w:r>
      <w:r>
        <w:t>“</w:t>
      </w:r>
      <w:r>
        <w:t>两个维护</w:t>
      </w:r>
      <w:r>
        <w:t>”</w:t>
      </w:r>
      <w:r>
        <w:t>，进一步提高政治站位，坚决贯彻落实上级决策部署。严格执行民主集中制和重大事项请示报告制度，强化政治纪律，自觉规范政治言行。全市上下一盘棋，讲政治、勇担当、作表率，切实做到敢打硬仗、能打胜仗，坚决完成新冠肺炎疫情防控阻击战各项任务。</w:t>
      </w:r>
      <w:r>
        <w:t xml:space="preserve">    </w:t>
      </w:r>
    </w:p>
    <w:p w:rsidR="000E6026" w:rsidRDefault="000E6026" w:rsidP="000E6026">
      <w:pPr>
        <w:ind w:firstLineChars="200" w:firstLine="420"/>
      </w:pPr>
      <w:r>
        <w:t xml:space="preserve">2. </w:t>
      </w:r>
      <w:r>
        <w:t>全面落实管党治党主体责任。持续推进</w:t>
      </w:r>
      <w:r>
        <w:t>“</w:t>
      </w:r>
      <w:r>
        <w:t>不忘初心、牢记使命</w:t>
      </w:r>
      <w:r>
        <w:t>”</w:t>
      </w:r>
      <w:r>
        <w:t>主题教育，把</w:t>
      </w:r>
      <w:r>
        <w:t>“</w:t>
      </w:r>
      <w:r>
        <w:t>不忘初心、牢记使命</w:t>
      </w:r>
      <w:r>
        <w:t>”</w:t>
      </w:r>
      <w:r>
        <w:t>作为加强党的建设永恒课题和全体党员、干部的终身课题常抓不懈，推动学习贯彻习近平新时代中国特色社会主义思想往深里走、往实里走、往心里走，扎实开展</w:t>
      </w:r>
      <w:r>
        <w:t>“</w:t>
      </w:r>
      <w:r>
        <w:t>三表率</w:t>
      </w:r>
      <w:r>
        <w:t>”</w:t>
      </w:r>
      <w:r>
        <w:t>模范机关创建工作，落实全面从严治党要求，建立富有指导性、针对性、操作性的长效机制，不断巩固主题教育成果。</w:t>
      </w:r>
    </w:p>
    <w:p w:rsidR="000E6026" w:rsidRDefault="000E6026" w:rsidP="000E6026">
      <w:pPr>
        <w:ind w:firstLineChars="200" w:firstLine="420"/>
      </w:pPr>
      <w:r>
        <w:t xml:space="preserve">3. </w:t>
      </w:r>
      <w:r>
        <w:t>持之以恒正风肃纪。坚持把纪律和规矩挺在前面，深化运用监督执纪</w:t>
      </w:r>
      <w:r>
        <w:t>“</w:t>
      </w:r>
      <w:r>
        <w:t>四种形态</w:t>
      </w:r>
      <w:r>
        <w:t>”</w:t>
      </w:r>
      <w:r>
        <w:t>，抓好纪律教育、政德教育、家风教育，常态化开展警示教育，做到忠诚、干净、担当，营造风清气正的政治生态。</w:t>
      </w:r>
    </w:p>
    <w:p w:rsidR="000E6026" w:rsidRDefault="000E6026" w:rsidP="000E6026">
      <w:pPr>
        <w:ind w:firstLineChars="200" w:firstLine="420"/>
      </w:pPr>
      <w:r>
        <w:rPr>
          <w:rFonts w:hint="eastAsia"/>
        </w:rPr>
        <w:t>二、强化科技创新项目管理</w:t>
      </w:r>
    </w:p>
    <w:p w:rsidR="000E6026" w:rsidRDefault="000E6026" w:rsidP="000E6026">
      <w:pPr>
        <w:ind w:firstLineChars="200" w:firstLine="420"/>
      </w:pPr>
      <w:r>
        <w:t xml:space="preserve">4. </w:t>
      </w:r>
      <w:r>
        <w:t>科学谋划</w:t>
      </w:r>
      <w:r>
        <w:t>“</w:t>
      </w:r>
      <w:r>
        <w:t>十四五</w:t>
      </w:r>
      <w:r>
        <w:t>”</w:t>
      </w:r>
      <w:r>
        <w:t>科技创新工作。准确研判国内外科技创新发展态势，聚焦我市重大科技创新需求，广泛凝聚各方智慧，围绕承接湘西湘南政策转移、促进科技成果转移转化、科技资源优化配置、深化科技体制机制改革、推动区域创新体系建设、完善科技创新人才等提出具有前瞻性、战略性、科学性和可操作性的举措，高质量按时完成</w:t>
      </w:r>
      <w:r>
        <w:t>“</w:t>
      </w:r>
      <w:r>
        <w:t>十四五</w:t>
      </w:r>
      <w:r>
        <w:t>”</w:t>
      </w:r>
      <w:r>
        <w:t>科技创新发展规划编制工作。</w:t>
      </w:r>
    </w:p>
    <w:p w:rsidR="000E6026" w:rsidRDefault="000E6026" w:rsidP="000E6026">
      <w:pPr>
        <w:ind w:firstLineChars="200" w:firstLine="420"/>
      </w:pPr>
      <w:r>
        <w:t xml:space="preserve">5. </w:t>
      </w:r>
      <w:r>
        <w:t>统筹安排市级科技发展专项。围绕创新型省份建设，强化科技创新项目顶层设计，紧扣国家、省级科技项目的支持导向和重点，积极谋划科技创新项目，争取科技部、省科技厅支持。修订完善《张家界市科技创新项目管理办法》，统筹安排好</w:t>
      </w:r>
      <w:r>
        <w:t>2020</w:t>
      </w:r>
      <w:r>
        <w:t>年度市本级科技创新项目、市级产学研结合创新项目，发挥好科技创新项目的示范效应和财政科技资金的引导作用。</w:t>
      </w:r>
    </w:p>
    <w:p w:rsidR="000E6026" w:rsidRDefault="000E6026" w:rsidP="000E6026">
      <w:pPr>
        <w:ind w:firstLineChars="200" w:firstLine="420"/>
      </w:pPr>
      <w:r>
        <w:t xml:space="preserve">6. </w:t>
      </w:r>
      <w:r>
        <w:t>切实做好产业项目建设年工作。协调推进省</w:t>
      </w:r>
      <w:r>
        <w:t>“100</w:t>
      </w:r>
      <w:r>
        <w:t>个</w:t>
      </w:r>
      <w:r>
        <w:t>”</w:t>
      </w:r>
      <w:r>
        <w:t>重大科技创新项目，继续抓好鸿燕新材料承担的</w:t>
      </w:r>
      <w:r>
        <w:t>“</w:t>
      </w:r>
      <w:r>
        <w:t>固硫催化剂研发与产业化</w:t>
      </w:r>
      <w:r>
        <w:t>”</w:t>
      </w:r>
      <w:r>
        <w:t>项目的指导、服务工作。扎实推进市</w:t>
      </w:r>
      <w:r>
        <w:t>“52151”</w:t>
      </w:r>
      <w:r>
        <w:t>行动计划，继续对</w:t>
      </w:r>
      <w:r>
        <w:t>20</w:t>
      </w:r>
      <w:r>
        <w:t>个重大科技创新项目进行重点培育支持，加强工作调度力度。</w:t>
      </w:r>
    </w:p>
    <w:p w:rsidR="000E6026" w:rsidRDefault="000E6026" w:rsidP="000E6026">
      <w:pPr>
        <w:ind w:firstLineChars="200" w:firstLine="420"/>
      </w:pPr>
      <w:r>
        <w:t xml:space="preserve">7. </w:t>
      </w:r>
      <w:r>
        <w:t>支持引导全社会加大科技投入。引导企业成为科技投入的主体，鼓励各区县加大财政科技投入，完善多元化、多渠道、多层次的财政科技支出结构体系。确保全市财政科技支出增幅比例圆满完成省定绩效考核指标任务。充分利用区县工信、科技一家的优势，重点抓好规上企业研发经费投入的统计填报工作，各区县</w:t>
      </w:r>
      <w:r>
        <w:t>2020</w:t>
      </w:r>
      <w:r>
        <w:t>年全社会研发经费（</w:t>
      </w:r>
      <w:r>
        <w:t>R</w:t>
      </w:r>
      <w:r>
        <w:t>＆</w:t>
      </w:r>
      <w:r>
        <w:t>D</w:t>
      </w:r>
      <w:r>
        <w:t>）投入总量和强度有较大幅度的提升。</w:t>
      </w:r>
    </w:p>
    <w:p w:rsidR="000E6026" w:rsidRDefault="000E6026" w:rsidP="000E6026">
      <w:pPr>
        <w:ind w:firstLineChars="200" w:firstLine="420"/>
      </w:pPr>
      <w:r>
        <w:t xml:space="preserve">8. </w:t>
      </w:r>
      <w:r>
        <w:t>健全科技创新监督机制。制定落实科技计划管理监督主体责任实施方案，提升科技创新质量和效益。加强科技计划全过程监督，在申报指南、项目申报、初步审查、专家评审、合同签署和项目验收等关键环节，强化程序监督。落实好优化营商环境各项政策和措施，做好项目管理措施公平竞争性审查。</w:t>
      </w:r>
    </w:p>
    <w:p w:rsidR="000E6026" w:rsidRDefault="000E6026" w:rsidP="000E6026">
      <w:pPr>
        <w:ind w:firstLineChars="200" w:firstLine="420"/>
      </w:pPr>
      <w:r>
        <w:rPr>
          <w:rFonts w:hint="eastAsia"/>
        </w:rPr>
        <w:t>三、健全和完善科技创新服务体系</w:t>
      </w:r>
    </w:p>
    <w:p w:rsidR="000E6026" w:rsidRDefault="000E6026" w:rsidP="000E6026">
      <w:pPr>
        <w:ind w:firstLineChars="200" w:firstLine="420"/>
      </w:pPr>
      <w:r>
        <w:t xml:space="preserve">9.  </w:t>
      </w:r>
      <w:r>
        <w:t>健全科技人才服务体系。完善科技特派员属地管理机制，强化区县人才工作管理机构的主体责任，权限下沉，责任下沉。进一步优化科技人才选派模式，拓宽科技特派员的选派渠道、专业领域。针对产业结构调整、农民群众需求和科技人员技术专长，将符合需求、专业对口、水平较高的科技特派员选派到村和企业。加强经费保障，落实科技特派员的交通生活补助、科技专家服务团的运行服务经费。加强动态管理，根据基层需求，对选派的科技特派员及时调整。</w:t>
      </w:r>
    </w:p>
    <w:p w:rsidR="000E6026" w:rsidRDefault="000E6026" w:rsidP="000E6026">
      <w:pPr>
        <w:ind w:firstLineChars="200" w:firstLine="420"/>
      </w:pPr>
      <w:r>
        <w:t xml:space="preserve">10. </w:t>
      </w:r>
      <w:r>
        <w:t>健全科技创新政策服务体系。深化科技金融结合，健全科技创新激励政策体系和全链条的创新服务体系，做好调研和与省金融部门的对接，为科技企业提供更好的金融服务。抓好高新技术企业的培育、培训、指导和认定工作，做好火炬统计年报工作，力争</w:t>
      </w:r>
      <w:r>
        <w:t>2020</w:t>
      </w:r>
      <w:r>
        <w:t>年高新技术企业达到</w:t>
      </w:r>
      <w:r>
        <w:t>70</w:t>
      </w:r>
      <w:r>
        <w:t>家，圆满完成省定绩效考核任务和经济高质量发展指标，推动完成全面建设小康社会的考核任务。深入企业指导服务，做好科技成果登记和技术合同认定登记培训，</w:t>
      </w:r>
      <w:r>
        <w:t>2020</w:t>
      </w:r>
      <w:r>
        <w:t>年技术合同交易额达到</w:t>
      </w:r>
      <w:r>
        <w:t>2.5</w:t>
      </w:r>
      <w:r>
        <w:t>亿元。组织推荐我市企业参加第六届湖南省创新创业大赛及相关工作。</w:t>
      </w:r>
    </w:p>
    <w:p w:rsidR="000E6026" w:rsidRDefault="000E6026" w:rsidP="000E6026">
      <w:pPr>
        <w:ind w:firstLineChars="200" w:firstLine="420"/>
      </w:pPr>
      <w:r>
        <w:rPr>
          <w:rFonts w:hint="eastAsia"/>
        </w:rPr>
        <w:t>四、精准施策培育创新主体</w:t>
      </w:r>
    </w:p>
    <w:p w:rsidR="000E6026" w:rsidRDefault="000E6026" w:rsidP="000E6026">
      <w:pPr>
        <w:ind w:firstLineChars="200" w:firstLine="420"/>
      </w:pPr>
      <w:r>
        <w:t xml:space="preserve">11. </w:t>
      </w:r>
      <w:r>
        <w:t>推动新技术新成果的转化运用。建立科技创新成果清单和企业需求清单，促进更多科技成果转化。融合产学研各方力量，利用市场的资源配置作用，逐步健全完善以企业为主体的产学研一体化科技推广机制，充分利用好省级重点实验室、工程研究中心、众创空间、星创天地等科技创新载体，加速科技成果转移和技术成果转化。</w:t>
      </w:r>
    </w:p>
    <w:p w:rsidR="000E6026" w:rsidRDefault="000E6026" w:rsidP="000E6026">
      <w:pPr>
        <w:ind w:firstLineChars="200" w:firstLine="420"/>
      </w:pPr>
      <w:r>
        <w:t xml:space="preserve">12. </w:t>
      </w:r>
      <w:r>
        <w:t>加大对科技型中小企业的扶持力度。激发中小企业技术创新活力，积极培育科技管理专业机构，为科技企业提供技术支持、成果转化和科技政策咨询服务，鼓励科技企业开发高新技术产品，发展成为高新技术企业，加大科研开发和科技攻关力度，与高等院校、科研机构建立稳定的合作关系，进行产学研联合科技攻关，增强科技企业的创新能力。加强各类科技企业受疫情影响的统计和监测，对受疫情影响较大而出现生产经营困难的企业给予精准支持。</w:t>
      </w:r>
    </w:p>
    <w:p w:rsidR="000E6026" w:rsidRDefault="000E6026" w:rsidP="000E6026">
      <w:pPr>
        <w:ind w:firstLineChars="200" w:firstLine="420"/>
      </w:pPr>
      <w:r>
        <w:t xml:space="preserve">13. </w:t>
      </w:r>
      <w:r>
        <w:t>抓好科技创新平台建设。搞好科技型中小企业的评价认定与省级众创空间、科技企业孵化器等创新平台的推荐认定和绩效考核工作，力争新增国家级众创空间</w:t>
      </w:r>
      <w:r>
        <w:t>1</w:t>
      </w:r>
      <w:r>
        <w:t>家、省级众创空间</w:t>
      </w:r>
      <w:r>
        <w:t>1</w:t>
      </w:r>
      <w:r>
        <w:t>家。推荐省级及以上星创天地</w:t>
      </w:r>
      <w:r>
        <w:t>2</w:t>
      </w:r>
      <w:r>
        <w:t>家左右。加强与省科技厅的对接，做好联系、服务工作，积极协助张家界高新区创建国家级高新区，支持和指导永定区做好创新型县（市、区）培育建设工作。加强对市农业科技园和武陵源区农业科技园的工作指导，力争通过国家级和省级农业科技园的验收。</w:t>
      </w:r>
    </w:p>
    <w:p w:rsidR="000E6026" w:rsidRDefault="000E6026" w:rsidP="000E6026">
      <w:pPr>
        <w:ind w:firstLineChars="200" w:firstLine="420"/>
      </w:pPr>
      <w:r>
        <w:rPr>
          <w:rFonts w:hint="eastAsia"/>
        </w:rPr>
        <w:t>五、全力服务打赢三大攻坚战</w:t>
      </w:r>
    </w:p>
    <w:p w:rsidR="000E6026" w:rsidRDefault="000E6026" w:rsidP="000E6026">
      <w:pPr>
        <w:ind w:firstLineChars="200" w:firstLine="420"/>
      </w:pPr>
      <w:r>
        <w:t xml:space="preserve">14. </w:t>
      </w:r>
      <w:r>
        <w:t>决战决胜脱贫攻坚。把科技扶贫作为打赢脱贫攻坚战的重要抓手，确保科技人员联系贫困村开展科技服务覆盖率达</w:t>
      </w:r>
      <w:r>
        <w:t>100%</w:t>
      </w:r>
      <w:r>
        <w:t>。在全市所有区县科技专家服务团推广</w:t>
      </w:r>
      <w:r>
        <w:t>“</w:t>
      </w:r>
      <w:r>
        <w:t>派单制</w:t>
      </w:r>
      <w:r>
        <w:t>”</w:t>
      </w:r>
      <w:r>
        <w:t>，进一步优化服务质量，完善科技特派员考核制度。持续做好道人山村脱贫攻坚工作，全面落实</w:t>
      </w:r>
      <w:r>
        <w:t>“</w:t>
      </w:r>
      <w:r>
        <w:t>两不愁</w:t>
      </w:r>
      <w:r>
        <w:t>”“</w:t>
      </w:r>
      <w:r>
        <w:t>三保障</w:t>
      </w:r>
      <w:r>
        <w:t>”“</w:t>
      </w:r>
      <w:r>
        <w:t>户脱贫</w:t>
      </w:r>
      <w:r>
        <w:t>”“</w:t>
      </w:r>
      <w:r>
        <w:t>村出列</w:t>
      </w:r>
      <w:r>
        <w:t>”</w:t>
      </w:r>
      <w:r>
        <w:t>等各项工作任务，确保脱贫攻坚工作圆满收官。</w:t>
      </w:r>
    </w:p>
    <w:p w:rsidR="000E6026" w:rsidRDefault="000E6026" w:rsidP="000E6026">
      <w:pPr>
        <w:ind w:firstLineChars="200" w:firstLine="420"/>
      </w:pPr>
      <w:r>
        <w:t xml:space="preserve">15. </w:t>
      </w:r>
      <w:r>
        <w:t>科技支撑重大民生技术研发与集成应用。围绕健康张家界、平安张家界、绿色张家界建设，聚集环境保护、人口健康、公共安全、文化、旅游等领域的重大民生需求，兼顾重点突破和整体推进，加强项目攻关和成果转化运用力度，提升社会民生创新服务水平，更好满足人民群众对美好生活的向往。</w:t>
      </w:r>
    </w:p>
    <w:p w:rsidR="000E6026" w:rsidRDefault="000E6026" w:rsidP="000E6026">
      <w:pPr>
        <w:ind w:firstLineChars="200" w:firstLine="420"/>
      </w:pPr>
      <w:r>
        <w:t xml:space="preserve">16. </w:t>
      </w:r>
      <w:r>
        <w:t>科技支撑疫情防控。会同有关部门做好疫情防控科技攻关任务的组织协调，做好新型冠状病毒感染的肺炎疫情应急专题项目申报的服务工作，广泛征求科研需求，主动服务，为推动疫情防控应急科技攻关贡献力量。</w:t>
      </w:r>
    </w:p>
    <w:p w:rsidR="000E6026" w:rsidRDefault="000E6026" w:rsidP="000E6026">
      <w:pPr>
        <w:ind w:firstLineChars="200" w:firstLine="420"/>
      </w:pPr>
      <w:r>
        <w:rPr>
          <w:rFonts w:hint="eastAsia"/>
        </w:rPr>
        <w:t>六、探索建立科技创新工作良好氛围</w:t>
      </w:r>
    </w:p>
    <w:p w:rsidR="000E6026" w:rsidRDefault="000E6026" w:rsidP="000E6026">
      <w:pPr>
        <w:ind w:firstLineChars="200" w:firstLine="420"/>
      </w:pPr>
      <w:r>
        <w:t xml:space="preserve">17. </w:t>
      </w:r>
      <w:r>
        <w:t>提升公民科学素养。做好</w:t>
      </w:r>
      <w:r>
        <w:t>2020</w:t>
      </w:r>
      <w:r>
        <w:t>年科技活动周、文化科技卫生</w:t>
      </w:r>
      <w:r>
        <w:t>“</w:t>
      </w:r>
      <w:r>
        <w:t>三下乡</w:t>
      </w:r>
      <w:r>
        <w:t>”</w:t>
      </w:r>
      <w:r>
        <w:t>工作，做好省科普专项项目申报、验收等管理，指导科普基地创建。</w:t>
      </w:r>
    </w:p>
    <w:p w:rsidR="000E6026" w:rsidRDefault="000E6026" w:rsidP="000E6026">
      <w:pPr>
        <w:ind w:firstLineChars="200" w:firstLine="420"/>
      </w:pPr>
      <w:r>
        <w:t xml:space="preserve">18. </w:t>
      </w:r>
      <w:r>
        <w:t>强化科研诚信体系建设。加强科研活动全过程各类参与主体的诚信监督管理，归集共享严重失信行为信息，做好</w:t>
      </w:r>
      <w:r>
        <w:t>“</w:t>
      </w:r>
      <w:r>
        <w:t>双公示</w:t>
      </w:r>
      <w:r>
        <w:t>”</w:t>
      </w:r>
      <w:r>
        <w:t>，执行诚信联合处罚。</w:t>
      </w:r>
    </w:p>
    <w:p w:rsidR="000E6026" w:rsidRDefault="000E6026" w:rsidP="000E6026">
      <w:pPr>
        <w:ind w:firstLineChars="200" w:firstLine="420"/>
        <w:jc w:val="left"/>
      </w:pPr>
      <w:r>
        <w:t xml:space="preserve">19. </w:t>
      </w:r>
      <w:r>
        <w:t>深化科技体制改革。做好行政权力和公共服务事项清理和实施管理，落实好</w:t>
      </w:r>
      <w:r>
        <w:t>“</w:t>
      </w:r>
      <w:r>
        <w:t>一件事一次办</w:t>
      </w:r>
      <w:r>
        <w:t>”</w:t>
      </w:r>
      <w:r>
        <w:t>改革，加强对各项改革任务的监督落实。完成</w:t>
      </w:r>
      <w:r>
        <w:t>2020</w:t>
      </w:r>
      <w:r>
        <w:t>年科技体制重点改革工作任务，制定《张家界市星创天地认定管理办法》，修订《张家界市科技创新项目管理办法》。</w:t>
      </w:r>
    </w:p>
    <w:p w:rsidR="000E6026" w:rsidRDefault="000E6026" w:rsidP="000E6026">
      <w:pPr>
        <w:ind w:firstLineChars="200" w:firstLine="420"/>
        <w:jc w:val="right"/>
      </w:pPr>
      <w:r w:rsidRPr="007478D1">
        <w:rPr>
          <w:rFonts w:hint="eastAsia"/>
        </w:rPr>
        <w:t>张家界市</w:t>
      </w:r>
      <w:r>
        <w:rPr>
          <w:rFonts w:hint="eastAsia"/>
        </w:rPr>
        <w:t>科学技术局</w:t>
      </w:r>
      <w:r w:rsidRPr="007478D1">
        <w:t>2020-06-04</w:t>
      </w:r>
    </w:p>
    <w:p w:rsidR="000E6026" w:rsidRDefault="000E6026" w:rsidP="0045065D">
      <w:pPr>
        <w:sectPr w:rsidR="000E6026" w:rsidSect="0045065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A59E4" w:rsidRDefault="00EA59E4"/>
    <w:sectPr w:rsidR="00EA59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E6026"/>
    <w:rsid w:val="000E6026"/>
    <w:rsid w:val="00EA59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E602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E602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510</Words>
  <Characters>2913</Characters>
  <Application>Microsoft Office Word</Application>
  <DocSecurity>0</DocSecurity>
  <Lines>24</Lines>
  <Paragraphs>6</Paragraphs>
  <ScaleCrop>false</ScaleCrop>
  <Company>Win10NeT.COM</Company>
  <LinksUpToDate>false</LinksUpToDate>
  <CharactersWithSpaces>3417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2022-06-17T03:59:00Z</dcterms:created>
</cp:coreProperties>
</file>