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2C69" w:rsidRDefault="00BC2C69" w:rsidP="00ED2D97">
      <w:pPr>
        <w:pStyle w:val="1"/>
      </w:pPr>
      <w:r w:rsidRPr="00ED2D97">
        <w:rPr>
          <w:rFonts w:hint="eastAsia"/>
        </w:rPr>
        <w:t>重庆璧山晒出科创成绩单</w:t>
      </w:r>
      <w:r w:rsidRPr="00ED2D97">
        <w:t xml:space="preserve"> 从</w:t>
      </w:r>
      <w:r w:rsidRPr="00ED2D97">
        <w:t>“</w:t>
      </w:r>
      <w:r w:rsidRPr="00ED2D97">
        <w:t>西部鞋都</w:t>
      </w:r>
      <w:r w:rsidRPr="00ED2D97">
        <w:t>”</w:t>
      </w:r>
      <w:r w:rsidRPr="00ED2D97">
        <w:t>到</w:t>
      </w:r>
      <w:r w:rsidRPr="00ED2D97">
        <w:t>“</w:t>
      </w:r>
      <w:r w:rsidRPr="00ED2D97">
        <w:t>创新之城</w:t>
      </w:r>
      <w:r w:rsidRPr="00ED2D97">
        <w:t>”</w:t>
      </w:r>
      <w:r w:rsidRPr="00ED2D97">
        <w:t>的逆袭</w:t>
      </w:r>
    </w:p>
    <w:p w:rsidR="00BC2C69" w:rsidRDefault="00BC2C69" w:rsidP="00BC2C69">
      <w:pPr>
        <w:ind w:firstLineChars="200" w:firstLine="420"/>
      </w:pPr>
      <w:r>
        <w:rPr>
          <w:rFonts w:hint="eastAsia"/>
        </w:rPr>
        <w:t>重庆璧山，向东紧紧“粘附”重庆中心城区，向西广泛辐射成渝轴线城市，地理位置优势显著。近年来，该区以科技创新驱动产业转型，成功实现由“西部鞋都”到“创新之城”的逆袭，成为成渝相向发展进程中的一支生力军。</w:t>
      </w:r>
    </w:p>
    <w:p w:rsidR="00BC2C69" w:rsidRDefault="00BC2C69" w:rsidP="00BC2C69">
      <w:pPr>
        <w:ind w:firstLineChars="200" w:firstLine="420"/>
      </w:pPr>
      <w:r>
        <w:t>1440</w:t>
      </w:r>
      <w:r>
        <w:t>家科技型企业、</w:t>
      </w:r>
      <w:r>
        <w:t>300</w:t>
      </w:r>
      <w:r>
        <w:t>家高新技术企业扎推聚集，</w:t>
      </w:r>
      <w:r>
        <w:t>12</w:t>
      </w:r>
      <w:r>
        <w:t>个孵化载体共同发力孵化科创团队</w:t>
      </w:r>
      <w:r>
        <w:t>400</w:t>
      </w:r>
      <w:r>
        <w:t>余个，有效发明专利拥有量达到</w:t>
      </w:r>
      <w:r>
        <w:t>1013</w:t>
      </w:r>
      <w:r>
        <w:t>件</w:t>
      </w:r>
      <w:r>
        <w:t>……</w:t>
      </w:r>
      <w:r>
        <w:t>新年伊始，该区晒出科创</w:t>
      </w:r>
      <w:r>
        <w:t>“</w:t>
      </w:r>
      <w:r>
        <w:t>成绩单</w:t>
      </w:r>
      <w:r>
        <w:t>”</w:t>
      </w:r>
      <w:r>
        <w:t>，一组组数据再度创下新高。同时，记者从重庆市璧山区科学技术局获悉，该区将</w:t>
      </w:r>
      <w:r>
        <w:t>“</w:t>
      </w:r>
      <w:r>
        <w:t>打造科技创新新高地</w:t>
      </w:r>
      <w:r>
        <w:t>”</w:t>
      </w:r>
      <w:r>
        <w:t>确定为未来</w:t>
      </w:r>
      <w:r>
        <w:t>“</w:t>
      </w:r>
      <w:r>
        <w:t>五新四城</w:t>
      </w:r>
      <w:r>
        <w:t>”</w:t>
      </w:r>
      <w:r>
        <w:t>发展蓝图的首要目标，吹响了冲刺千亿级经济大区的战斗号角。</w:t>
      </w:r>
    </w:p>
    <w:p w:rsidR="00BC2C69" w:rsidRDefault="00BC2C69" w:rsidP="00BC2C69">
      <w:pPr>
        <w:ind w:firstLineChars="200" w:firstLine="420"/>
      </w:pPr>
      <w:r>
        <w:rPr>
          <w:rFonts w:hint="eastAsia"/>
        </w:rPr>
        <w:t>图为璧山某企业技术人员在研发中心忙碌。　曾清龙</w:t>
      </w:r>
      <w:r>
        <w:t xml:space="preserve"> </w:t>
      </w:r>
      <w:r>
        <w:t>摄</w:t>
      </w:r>
    </w:p>
    <w:p w:rsidR="00BC2C69" w:rsidRDefault="00BC2C69" w:rsidP="00BC2C69">
      <w:pPr>
        <w:ind w:firstLineChars="200" w:firstLine="420"/>
      </w:pPr>
      <w:r>
        <w:rPr>
          <w:rFonts w:hint="eastAsia"/>
        </w:rPr>
        <w:t>创新“研究院经济”</w:t>
      </w:r>
      <w:r>
        <w:t xml:space="preserve"> </w:t>
      </w:r>
      <w:r>
        <w:t>助力科研成果</w:t>
      </w:r>
      <w:r>
        <w:t>“</w:t>
      </w:r>
      <w:r>
        <w:t>走</w:t>
      </w:r>
      <w:r>
        <w:t>”</w:t>
      </w:r>
      <w:r>
        <w:t>出实验室</w:t>
      </w:r>
    </w:p>
    <w:p w:rsidR="00BC2C69" w:rsidRDefault="00BC2C69" w:rsidP="00BC2C69">
      <w:pPr>
        <w:ind w:firstLineChars="200" w:firstLine="420"/>
      </w:pPr>
      <w:r>
        <w:rPr>
          <w:rFonts w:hint="eastAsia"/>
        </w:rPr>
        <w:t>“科技创新作为传统产业转型升级的‘第一驱动力’，是现如今璧山全区上下的共识。”重庆市璧山区科学技术局副局长陈志强介绍，近年来，该区坚持传统产业优化升级与新兴产业培育壮大并重，构建起“</w:t>
      </w:r>
      <w:r>
        <w:t>1+3+N”</w:t>
      </w:r>
      <w:r>
        <w:t>科技创新体系</w:t>
      </w:r>
      <w:r>
        <w:t>(</w:t>
      </w:r>
      <w:r>
        <w:t>即构建</w:t>
      </w:r>
      <w:r>
        <w:t>“</w:t>
      </w:r>
      <w:r>
        <w:t>打造大学城创新生态区</w:t>
      </w:r>
      <w:r>
        <w:t>+3</w:t>
      </w:r>
      <w:r>
        <w:t>类科技创新平台</w:t>
      </w:r>
      <w:r>
        <w:t>+</w:t>
      </w:r>
      <w:r>
        <w:t>若干企业自主创新</w:t>
      </w:r>
      <w:r>
        <w:t>”)</w:t>
      </w:r>
      <w:r>
        <w:t>，一改十余年前以作坊式制鞋业为主的落后产能状况。</w:t>
      </w:r>
    </w:p>
    <w:p w:rsidR="00BC2C69" w:rsidRDefault="00BC2C69" w:rsidP="00BC2C69">
      <w:pPr>
        <w:ind w:firstLineChars="200" w:firstLine="420"/>
      </w:pPr>
      <w:r>
        <w:rPr>
          <w:rFonts w:hint="eastAsia"/>
        </w:rPr>
        <w:t>如今，科创已然成为璧山实现产业转型、提升综合发展质量和效益的“源动力”。在此基础上，璧山区打造多个科技创新母体，形成独具特色的“研究院经济”，成为助力璧山向科创转型的重要载体。重庆高新技术产业研究院便是其中之一。</w:t>
      </w:r>
    </w:p>
    <w:p w:rsidR="00BC2C69" w:rsidRDefault="00BC2C69" w:rsidP="00BC2C69">
      <w:pPr>
        <w:ind w:firstLineChars="200" w:firstLine="420"/>
      </w:pPr>
      <w:r>
        <w:rPr>
          <w:rFonts w:hint="eastAsia"/>
        </w:rPr>
        <w:t>在重庆市璧山区东林大道上，三幢大楼静静地矗立在马路边，没有显眼的标志，却吸引着不少科研学者的目光。</w:t>
      </w:r>
    </w:p>
    <w:p w:rsidR="00BC2C69" w:rsidRDefault="00BC2C69" w:rsidP="00BC2C69">
      <w:pPr>
        <w:ind w:firstLineChars="200" w:firstLine="420"/>
      </w:pPr>
      <w:r>
        <w:rPr>
          <w:rFonts w:hint="eastAsia"/>
        </w:rPr>
        <w:t>图为璧山国家高新区。　曾清龙</w:t>
      </w:r>
      <w:r>
        <w:t xml:space="preserve"> </w:t>
      </w:r>
      <w:r>
        <w:t>摄</w:t>
      </w:r>
    </w:p>
    <w:p w:rsidR="00BC2C69" w:rsidRDefault="00BC2C69" w:rsidP="00BC2C69">
      <w:pPr>
        <w:ind w:firstLineChars="200" w:firstLine="420"/>
      </w:pPr>
      <w:r>
        <w:rPr>
          <w:rFonts w:hint="eastAsia"/>
        </w:rPr>
        <w:t>“实验室成果要‘走出来’实现产业化，最直接的问题是高校教授懂科研，却不一定懂运营。”重庆高新技术产业研究院规划发展部部长林培思一语道破“研究院经济”模式的关键。林培思介绍，该研究院每年定期定点到高校、院所、企业等搜罗和筛选适合璧山产业发展的科研项目并与其合作，提供资金、设备、团队甚至是市场，帮助科研成果走向市场化。</w:t>
      </w:r>
    </w:p>
    <w:p w:rsidR="00BC2C69" w:rsidRDefault="00BC2C69" w:rsidP="00BC2C69">
      <w:pPr>
        <w:ind w:firstLineChars="200" w:firstLine="420"/>
      </w:pPr>
      <w:r>
        <w:rPr>
          <w:rFonts w:hint="eastAsia"/>
        </w:rPr>
        <w:t>目前，该研究院已与全国</w:t>
      </w:r>
      <w:r>
        <w:t>20</w:t>
      </w:r>
      <w:r>
        <w:t>多所高校、</w:t>
      </w:r>
      <w:r>
        <w:t>30</w:t>
      </w:r>
      <w:r>
        <w:t>多个实验室、</w:t>
      </w:r>
      <w:r>
        <w:t>50</w:t>
      </w:r>
      <w:r>
        <w:t>多家单位组织达成合作关系。建立涵盖智能制造、电子信息等领域的成果资源库，累计孵化落地高科技企业</w:t>
      </w:r>
      <w:r>
        <w:t>21</w:t>
      </w:r>
      <w:r>
        <w:t>家，成功推动多个科技成果产业化。</w:t>
      </w:r>
    </w:p>
    <w:p w:rsidR="00BC2C69" w:rsidRDefault="00BC2C69" w:rsidP="00BC2C69">
      <w:pPr>
        <w:ind w:firstLineChars="200" w:firstLine="420"/>
      </w:pPr>
      <w:r>
        <w:rPr>
          <w:rFonts w:hint="eastAsia"/>
        </w:rPr>
        <w:t>除重庆高新技术产业研究院外，璧山还依托两大龙头企业形成“研究院</w:t>
      </w:r>
      <w:r>
        <w:t>+</w:t>
      </w:r>
      <w:r>
        <w:t>产业园</w:t>
      </w:r>
      <w:r>
        <w:t>+</w:t>
      </w:r>
      <w:r>
        <w:t>基金</w:t>
      </w:r>
      <w:r>
        <w:t>”</w:t>
      </w:r>
      <w:r>
        <w:t>的康佳模式和</w:t>
      </w:r>
      <w:r>
        <w:t>“</w:t>
      </w:r>
      <w:r>
        <w:t>总部基地</w:t>
      </w:r>
      <w:r>
        <w:t>+</w:t>
      </w:r>
      <w:r>
        <w:t>研究院</w:t>
      </w:r>
      <w:r>
        <w:t>+</w:t>
      </w:r>
      <w:r>
        <w:t>产业集群</w:t>
      </w:r>
      <w:r>
        <w:t>”</w:t>
      </w:r>
      <w:r>
        <w:t>的比亚迪模式，均成长为璧山科技成果转化的</w:t>
      </w:r>
      <w:r>
        <w:t>“</w:t>
      </w:r>
      <w:r>
        <w:t>摇篮</w:t>
      </w:r>
      <w:r>
        <w:t>”</w:t>
      </w:r>
      <w:r>
        <w:t>。随着</w:t>
      </w:r>
      <w:r>
        <w:t>“Micro LED”</w:t>
      </w:r>
      <w:r>
        <w:t>、刀片电池、云巴等全球领先科技创新成果相继诞生，璧山以创新为引领的产业体系和发展格局已初步成型。</w:t>
      </w:r>
    </w:p>
    <w:p w:rsidR="00BC2C69" w:rsidRDefault="00BC2C69" w:rsidP="00BC2C69">
      <w:pPr>
        <w:ind w:firstLineChars="200" w:firstLine="420"/>
      </w:pPr>
      <w:r>
        <w:rPr>
          <w:rFonts w:hint="eastAsia"/>
        </w:rPr>
        <w:t>筑巢引凤</w:t>
      </w:r>
      <w:r>
        <w:t xml:space="preserve"> </w:t>
      </w:r>
      <w:r>
        <w:t>以科技创新催动千亿产业蓝图</w:t>
      </w:r>
    </w:p>
    <w:p w:rsidR="00BC2C69" w:rsidRDefault="00BC2C69" w:rsidP="00BC2C69">
      <w:pPr>
        <w:ind w:firstLineChars="200" w:firstLine="420"/>
      </w:pPr>
      <w:r>
        <w:rPr>
          <w:rFonts w:hint="eastAsia"/>
        </w:rPr>
        <w:t>“西部鞋都”变身“创新之城”，璧山成功纳入了西部</w:t>
      </w:r>
      <w:r>
        <w:t>(</w:t>
      </w:r>
      <w:r>
        <w:t>重庆</w:t>
      </w:r>
      <w:r>
        <w:t>)</w:t>
      </w:r>
      <w:r>
        <w:t>科学城范围。</w:t>
      </w:r>
    </w:p>
    <w:p w:rsidR="00BC2C69" w:rsidRDefault="00BC2C69" w:rsidP="00BC2C69">
      <w:pPr>
        <w:ind w:firstLineChars="200" w:firstLine="420"/>
      </w:pPr>
      <w:r>
        <w:rPr>
          <w:rFonts w:hint="eastAsia"/>
        </w:rPr>
        <w:t>作为推进成渝地区双城经济圈建设的重要战略举措，西部</w:t>
      </w:r>
      <w:r>
        <w:t>(</w:t>
      </w:r>
      <w:r>
        <w:t>重庆</w:t>
      </w:r>
      <w:r>
        <w:t>)</w:t>
      </w:r>
      <w:r>
        <w:t>科学城以</w:t>
      </w:r>
      <w:r>
        <w:t>“</w:t>
      </w:r>
      <w:r>
        <w:t>科学之城、创新高地</w:t>
      </w:r>
      <w:r>
        <w:t>”</w:t>
      </w:r>
      <w:r>
        <w:t>为总体定位，以</w:t>
      </w:r>
      <w:r>
        <w:t>“</w:t>
      </w:r>
      <w:r>
        <w:t>一城多园</w:t>
      </w:r>
      <w:r>
        <w:t>”</w:t>
      </w:r>
      <w:r>
        <w:t>模式推动成渝地区合作共建西部科学城，形成平台共建、资源共享、项目共促、政策互通、成果共享的区域协同创新体系。</w:t>
      </w:r>
    </w:p>
    <w:p w:rsidR="00BC2C69" w:rsidRDefault="00BC2C69" w:rsidP="00BC2C69">
      <w:pPr>
        <w:ind w:firstLineChars="200" w:firstLine="420"/>
      </w:pPr>
      <w:r>
        <w:rPr>
          <w:rFonts w:hint="eastAsia"/>
        </w:rPr>
        <w:t>如今，大量国家级创新资源要素向璧山聚拢，一系列创新载体也陆续“上马”。</w:t>
      </w:r>
    </w:p>
    <w:p w:rsidR="00BC2C69" w:rsidRDefault="00BC2C69" w:rsidP="00BC2C69">
      <w:pPr>
        <w:ind w:firstLineChars="200" w:firstLine="420"/>
      </w:pPr>
      <w:r>
        <w:t>30</w:t>
      </w:r>
      <w:r>
        <w:t>万平方米的西部</w:t>
      </w:r>
      <w:r>
        <w:t>(</w:t>
      </w:r>
      <w:r>
        <w:t>重庆</w:t>
      </w:r>
      <w:r>
        <w:t>)</w:t>
      </w:r>
      <w:r>
        <w:t>科学城璧山创新生态社区是璧山打造创新资源的理想栖息地之一。目前，该创新生态社区一期</w:t>
      </w:r>
      <w:r>
        <w:t>13</w:t>
      </w:r>
      <w:r>
        <w:t>万方投用，已入驻重庆高新技术产业研究院等单位</w:t>
      </w:r>
      <w:r>
        <w:t>50</w:t>
      </w:r>
      <w:r>
        <w:t>家。此外，璧山还倾力规划建设</w:t>
      </w:r>
      <w:r>
        <w:t>30</w:t>
      </w:r>
      <w:r>
        <w:t>平方公里中新</w:t>
      </w:r>
      <w:r>
        <w:t>(</w:t>
      </w:r>
      <w:r>
        <w:t>重庆</w:t>
      </w:r>
      <w:r>
        <w:t>)</w:t>
      </w:r>
      <w:r>
        <w:t>科技城，布局科技创新、产教融合、数字经济、生命健康、重庆东盟合作中心五大产业组团，打造中新</w:t>
      </w:r>
      <w:r>
        <w:t>(</w:t>
      </w:r>
      <w:r>
        <w:t>重庆</w:t>
      </w:r>
      <w:r>
        <w:t>)</w:t>
      </w:r>
      <w:r>
        <w:t>互联互通示范项目新标杆。</w:t>
      </w:r>
    </w:p>
    <w:p w:rsidR="00BC2C69" w:rsidRDefault="00BC2C69" w:rsidP="00BC2C69">
      <w:pPr>
        <w:ind w:firstLineChars="200" w:firstLine="420"/>
      </w:pPr>
      <w:r>
        <w:rPr>
          <w:rFonts w:hint="eastAsia"/>
        </w:rPr>
        <w:t>“搭建创新载体的根本目的是‘筑巢引凤’，在物理空间上为科创企业、科研人员等创新主体营造舒心、愉悦的科研工作的一个场景。”陈志强介绍，除了物理空间的营造，当地政府也在政策上不断创新、加码，用“真金白银”激发创新主体活力。</w:t>
      </w:r>
    </w:p>
    <w:p w:rsidR="00BC2C69" w:rsidRDefault="00BC2C69" w:rsidP="00BC2C69">
      <w:pPr>
        <w:ind w:firstLineChars="200" w:firstLine="420"/>
      </w:pPr>
      <w:r>
        <w:rPr>
          <w:rFonts w:hint="eastAsia"/>
        </w:rPr>
        <w:t>据重庆市璧山区科学技术局提供的资料显示，近年来璧山累计发放贷款</w:t>
      </w:r>
      <w:r>
        <w:t>919</w:t>
      </w:r>
      <w:r>
        <w:t>笔</w:t>
      </w:r>
      <w:r>
        <w:t>48.8</w:t>
      </w:r>
      <w:r>
        <w:t>亿元</w:t>
      </w:r>
      <w:r>
        <w:t>(</w:t>
      </w:r>
      <w:r>
        <w:t>人民币，下同</w:t>
      </w:r>
      <w:r>
        <w:t>)</w:t>
      </w:r>
      <w:r>
        <w:t>，协助</w:t>
      </w:r>
      <w:r>
        <w:t>255</w:t>
      </w:r>
      <w:r>
        <w:t>家企业享受研发费用加计扣除额</w:t>
      </w:r>
      <w:r>
        <w:t>9.84</w:t>
      </w:r>
      <w:r>
        <w:t>亿元；助力</w:t>
      </w:r>
      <w:r>
        <w:t>92</w:t>
      </w:r>
      <w:r>
        <w:t>家企业在</w:t>
      </w:r>
      <w:r>
        <w:t>2021</w:t>
      </w:r>
      <w:r>
        <w:t>年获得科技型企业知识价值信用贷款</w:t>
      </w:r>
      <w:r>
        <w:t>2.1</w:t>
      </w:r>
      <w:r>
        <w:t>亿元，同比增长</w:t>
      </w:r>
      <w:r>
        <w:t>40.93%……</w:t>
      </w:r>
    </w:p>
    <w:p w:rsidR="00BC2C69" w:rsidRDefault="00BC2C69" w:rsidP="00BC2C69">
      <w:pPr>
        <w:ind w:firstLineChars="200" w:firstLine="420"/>
      </w:pPr>
      <w:r>
        <w:rPr>
          <w:rFonts w:hint="eastAsia"/>
        </w:rPr>
        <w:t>值得一提的是，璧山还将在今年试点“揭榜挂帅”科研项目，探索实施以“目标导向、问题导向、结果导向”为原则的新型科研攻关机制以及项目经费“包干”制、项目分配“赛马”制，围绕区域重点产业集群和产业链，鼓励和支持企业开展关键核心技术和共性关键技术攻关。“与传统‘自上而下’的科研方式不同，璧山正在以实际举措激发创新主体的积极性，构筑起‘自下而上’的科创氛围，”陈志强说。</w:t>
      </w:r>
    </w:p>
    <w:p w:rsidR="00BC2C69" w:rsidRDefault="00BC2C69" w:rsidP="00BC2C69">
      <w:pPr>
        <w:ind w:firstLineChars="200" w:firstLine="420"/>
      </w:pPr>
      <w:r>
        <w:rPr>
          <w:rFonts w:hint="eastAsia"/>
        </w:rPr>
        <w:t>据了解，未来</w:t>
      </w:r>
      <w:r>
        <w:t>5</w:t>
      </w:r>
      <w:r>
        <w:t>年，璧山将全面推动创新发展，打造科技创新新高地。并推动转型升级，打造制造业发展新引擎，推广</w:t>
      </w:r>
      <w:r>
        <w:t>“</w:t>
      </w:r>
      <w:r>
        <w:t>总部基地</w:t>
      </w:r>
      <w:r>
        <w:t>+</w:t>
      </w:r>
      <w:r>
        <w:t>研究院</w:t>
      </w:r>
      <w:r>
        <w:t>+</w:t>
      </w:r>
      <w:r>
        <w:t>产业园</w:t>
      </w:r>
      <w:r>
        <w:t>”“</w:t>
      </w:r>
      <w:r>
        <w:t>研究院</w:t>
      </w:r>
      <w:r>
        <w:t>+</w:t>
      </w:r>
      <w:r>
        <w:t>产业园</w:t>
      </w:r>
      <w:r>
        <w:t>+</w:t>
      </w:r>
      <w:r>
        <w:t>基金</w:t>
      </w:r>
      <w:r>
        <w:t>”</w:t>
      </w:r>
      <w:r>
        <w:t>等产业创新模式，规划建设新能源装备产业园、半导体产业园、</w:t>
      </w:r>
      <w:r>
        <w:t>“</w:t>
      </w:r>
      <w:r>
        <w:t>专精特新</w:t>
      </w:r>
      <w:r>
        <w:t>”</w:t>
      </w:r>
      <w:r>
        <w:t>产业园、中小企业家园等特色产业园，力争形成</w:t>
      </w:r>
      <w:r>
        <w:t>2</w:t>
      </w:r>
      <w:r>
        <w:t>个千亿级、</w:t>
      </w:r>
      <w:r>
        <w:t>2</w:t>
      </w:r>
      <w:r>
        <w:t>个五百亿级产业集群。</w:t>
      </w:r>
    </w:p>
    <w:p w:rsidR="00BC2C69" w:rsidRDefault="00BC2C69" w:rsidP="00ED2D97">
      <w:pPr>
        <w:jc w:val="right"/>
      </w:pPr>
      <w:r w:rsidRPr="00ED2D97">
        <w:rPr>
          <w:rFonts w:hint="eastAsia"/>
        </w:rPr>
        <w:t>中国新闻网</w:t>
      </w:r>
      <w:r>
        <w:rPr>
          <w:rFonts w:hint="eastAsia"/>
        </w:rPr>
        <w:t>2022-2-9</w:t>
      </w:r>
    </w:p>
    <w:p w:rsidR="00BC2C69" w:rsidRDefault="00BC2C69" w:rsidP="00755BEC">
      <w:pPr>
        <w:sectPr w:rsidR="00BC2C69" w:rsidSect="00755BE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01AA4" w:rsidRDefault="00901AA4"/>
    <w:sectPr w:rsidR="00901A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C2C69"/>
    <w:rsid w:val="00901AA4"/>
    <w:rsid w:val="00BC2C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C2C6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C2C6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304</Words>
  <Characters>1736</Characters>
  <Application>Microsoft Office Word</Application>
  <DocSecurity>0</DocSecurity>
  <Lines>14</Lines>
  <Paragraphs>4</Paragraphs>
  <ScaleCrop>false</ScaleCrop>
  <Company>Microsoft</Company>
  <LinksUpToDate>false</LinksUpToDate>
  <CharactersWithSpaces>2036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2022-06-21T00:24:00Z</dcterms:created>
</cp:coreProperties>
</file>