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5DA" w:rsidRDefault="005D65DA" w:rsidP="00697F3F">
      <w:pPr>
        <w:pStyle w:val="1"/>
      </w:pPr>
      <w:r w:rsidRPr="00697F3F">
        <w:rPr>
          <w:rFonts w:hint="eastAsia"/>
        </w:rPr>
        <w:t>中共松阳县科学技术局党组关于加强清廉机关建设的实施方案</w:t>
      </w:r>
    </w:p>
    <w:p w:rsidR="005D65DA" w:rsidRDefault="005D65DA" w:rsidP="005D65DA">
      <w:pPr>
        <w:ind w:firstLineChars="200" w:firstLine="420"/>
        <w:jc w:val="left"/>
      </w:pPr>
      <w:r>
        <w:rPr>
          <w:rFonts w:hint="eastAsia"/>
        </w:rPr>
        <w:t>各科室及下属单位：</w:t>
      </w:r>
    </w:p>
    <w:p w:rsidR="005D65DA" w:rsidRDefault="005D65DA" w:rsidP="005D65DA">
      <w:pPr>
        <w:ind w:firstLineChars="200" w:firstLine="420"/>
        <w:jc w:val="left"/>
      </w:pPr>
      <w:r>
        <w:rPr>
          <w:rFonts w:hint="eastAsia"/>
        </w:rPr>
        <w:t>为推进落实《中共松阳县委关于深入推进清廉松阳建设的决定》（松委发〔</w:t>
      </w:r>
      <w:r>
        <w:t>2018</w:t>
      </w:r>
      <w:r>
        <w:t>〕</w:t>
      </w:r>
      <w:r>
        <w:t>38</w:t>
      </w:r>
      <w:r>
        <w:t>号）、《松阳县直机关全面开展</w:t>
      </w:r>
      <w:r>
        <w:t>“</w:t>
      </w:r>
      <w:r>
        <w:t>建设清廉机关、创建模范机关</w:t>
      </w:r>
      <w:r>
        <w:t>”</w:t>
      </w:r>
      <w:r>
        <w:t>活动的实施方案》（松直委〔</w:t>
      </w:r>
      <w:r>
        <w:t>2020</w:t>
      </w:r>
      <w:r>
        <w:t>〕</w:t>
      </w:r>
      <w:r>
        <w:t>17</w:t>
      </w:r>
      <w:r>
        <w:t>号）文件要求，不断深化局党组全面从严治党工作，现就加强清廉机关建设提出如下实施方案。</w:t>
      </w:r>
    </w:p>
    <w:p w:rsidR="005D65DA" w:rsidRDefault="005D65DA" w:rsidP="005D65DA">
      <w:pPr>
        <w:ind w:firstLineChars="200" w:firstLine="420"/>
        <w:jc w:val="left"/>
      </w:pPr>
      <w:r>
        <w:rPr>
          <w:rFonts w:hint="eastAsia"/>
        </w:rPr>
        <w:t>一、指导思想</w:t>
      </w:r>
    </w:p>
    <w:p w:rsidR="005D65DA" w:rsidRDefault="005D65DA" w:rsidP="005D65DA">
      <w:pPr>
        <w:ind w:firstLineChars="200" w:firstLine="420"/>
        <w:jc w:val="left"/>
      </w:pPr>
      <w:r>
        <w:rPr>
          <w:rFonts w:hint="eastAsia"/>
        </w:rPr>
        <w:t>开展清廉机关建设，是贯彻落实习近平新时代中国特色社会主义思想和党的十九大精神的具体举措，是推动松阳全面从严治党向纵深发展的有力抓手，是推进清廉松阳建设的重要内容。加强清廉机关建设要坚持以习近平新时代中国特色社会主义思想为指导，坚持清廉思想、清廉制度、清廉规则、清廉纪律、清廉文化一体推进、嵌入科技工作全过程。要强化局党组抓清廉建设的领导作用，坚持问题导向、目标导向和效果导向，努力构建科技干部清正有为、科技管理清廉公正、创新服务环境清朗惠民的生态体系。</w:t>
      </w:r>
    </w:p>
    <w:p w:rsidR="005D65DA" w:rsidRDefault="005D65DA" w:rsidP="005D65DA">
      <w:pPr>
        <w:ind w:firstLineChars="200" w:firstLine="420"/>
        <w:jc w:val="left"/>
      </w:pPr>
      <w:r>
        <w:rPr>
          <w:rFonts w:hint="eastAsia"/>
        </w:rPr>
        <w:t>二、目标任务</w:t>
      </w:r>
    </w:p>
    <w:p w:rsidR="005D65DA" w:rsidRDefault="005D65DA" w:rsidP="005D65DA">
      <w:pPr>
        <w:ind w:firstLineChars="200" w:firstLine="420"/>
        <w:jc w:val="left"/>
      </w:pPr>
      <w:r>
        <w:rPr>
          <w:rFonts w:hint="eastAsia"/>
        </w:rPr>
        <w:t>以清廉机关建设主题，以政治建设为统领，以防惩体系建设为主线，以廉政风险防控机制建设为核心，以廉政文化建设为抓手，以作风建设为保障，以党务政务公开为重点，全面塑造政治清明、开拓创新、优质服务、高效务实、风气清朗的现代新型清廉机关形象。局党组将进一步加强思想教育和理论武装，严肃党内政治生活，严明纪律规矩，强化监督问责，注重正向激励，厚植良好政治生态的土壤，建设一支忠诚、干净、担当的科技干部队伍，推动党员干部带头崇廉倡廉促廉，推进清廉机关建设的各项制度机制成熟定型，权力运行规范有序，清廉文化深入人心，形成风清气正的政治生态，不断提高服务企业、服务群众、服务基层能力水平，为我县“高水平生态文明建设和高质量绿色发展”重要窗口示范区贡献科技力量。</w:t>
      </w:r>
    </w:p>
    <w:p w:rsidR="005D65DA" w:rsidRDefault="005D65DA" w:rsidP="005D65DA">
      <w:pPr>
        <w:ind w:firstLineChars="200" w:firstLine="420"/>
        <w:jc w:val="left"/>
      </w:pPr>
      <w:r>
        <w:rPr>
          <w:rFonts w:hint="eastAsia"/>
        </w:rPr>
        <w:t>三、主要内容</w:t>
      </w:r>
    </w:p>
    <w:p w:rsidR="005D65DA" w:rsidRDefault="005D65DA" w:rsidP="005D65DA">
      <w:pPr>
        <w:ind w:firstLineChars="200" w:firstLine="420"/>
        <w:jc w:val="left"/>
      </w:pPr>
      <w:r>
        <w:rPr>
          <w:rFonts w:hint="eastAsia"/>
        </w:rPr>
        <w:t>（一）突出政治建设，做政治过硬的模范，营造风清气正的政治生态。</w:t>
      </w:r>
    </w:p>
    <w:p w:rsidR="005D65DA" w:rsidRDefault="005D65DA" w:rsidP="005D65DA">
      <w:pPr>
        <w:ind w:firstLineChars="200" w:firstLine="420"/>
        <w:jc w:val="left"/>
      </w:pPr>
      <w:r>
        <w:t>1.</w:t>
      </w:r>
      <w:r>
        <w:t>开展</w:t>
      </w:r>
      <w:r>
        <w:t>“</w:t>
      </w:r>
      <w:r>
        <w:t>政治机关意识</w:t>
      </w:r>
      <w:r>
        <w:t>”</w:t>
      </w:r>
      <w:r>
        <w:t>教育，加强党组织领导班子政治建设，按照要求开展政治生态建设状况自查评估。</w:t>
      </w:r>
    </w:p>
    <w:p w:rsidR="005D65DA" w:rsidRDefault="005D65DA" w:rsidP="005D65DA">
      <w:pPr>
        <w:ind w:firstLineChars="200" w:firstLine="420"/>
        <w:jc w:val="left"/>
      </w:pPr>
      <w:r>
        <w:t>2.</w:t>
      </w:r>
      <w:r>
        <w:t>把学习遵守党章党规党纪作为基础性经常性工作来抓，作为</w:t>
      </w:r>
      <w:r>
        <w:t>“</w:t>
      </w:r>
      <w:r>
        <w:t>三会一课</w:t>
      </w:r>
      <w:r>
        <w:t>”“</w:t>
      </w:r>
      <w:r>
        <w:t>主题党日</w:t>
      </w:r>
      <w:r>
        <w:t>”</w:t>
      </w:r>
      <w:r>
        <w:t>必学内容。严格执行民主集中制，认真落实请示报告、逐级报告、个人重大事项报告等制度。</w:t>
      </w:r>
    </w:p>
    <w:p w:rsidR="005D65DA" w:rsidRDefault="005D65DA" w:rsidP="005D65DA">
      <w:pPr>
        <w:ind w:firstLineChars="200" w:firstLine="420"/>
        <w:jc w:val="left"/>
      </w:pPr>
      <w:r>
        <w:t>3.</w:t>
      </w:r>
      <w:r>
        <w:t>规范落实民主生活会和组织生活会、</w:t>
      </w:r>
      <w:r>
        <w:t>“</w:t>
      </w:r>
      <w:r>
        <w:t>三会一课</w:t>
      </w:r>
      <w:r>
        <w:t>”“</w:t>
      </w:r>
      <w:r>
        <w:t>主题党日</w:t>
      </w:r>
      <w:r>
        <w:t>”</w:t>
      </w:r>
      <w:r>
        <w:t>等制度，党组书记与班子成员及中层以上干部、机关党支部书记与支部委员、支部委员和党员之间，每年谈心谈话不少于</w:t>
      </w:r>
      <w:r>
        <w:t>1</w:t>
      </w:r>
      <w:r>
        <w:t>次。</w:t>
      </w:r>
    </w:p>
    <w:p w:rsidR="005D65DA" w:rsidRDefault="005D65DA" w:rsidP="005D65DA">
      <w:pPr>
        <w:ind w:firstLineChars="200" w:firstLine="420"/>
        <w:jc w:val="left"/>
      </w:pPr>
      <w:r>
        <w:t>4.</w:t>
      </w:r>
      <w:r>
        <w:t>认真落实领导干部参加双重组织生活会和带头上党课制度，党组织书记每年至少上</w:t>
      </w:r>
      <w:r>
        <w:t>1</w:t>
      </w:r>
      <w:r>
        <w:t>次党课。</w:t>
      </w:r>
    </w:p>
    <w:p w:rsidR="005D65DA" w:rsidRDefault="005D65DA" w:rsidP="005D65DA">
      <w:pPr>
        <w:ind w:firstLineChars="200" w:firstLine="420"/>
        <w:jc w:val="left"/>
      </w:pPr>
      <w:r>
        <w:rPr>
          <w:rFonts w:hint="eastAsia"/>
        </w:rPr>
        <w:t>（二）强化思想引领，做理论武装的模范，夯实“两个维护”的思想根基。</w:t>
      </w:r>
    </w:p>
    <w:p w:rsidR="005D65DA" w:rsidRDefault="005D65DA" w:rsidP="005D65DA">
      <w:pPr>
        <w:ind w:firstLineChars="200" w:firstLine="420"/>
        <w:jc w:val="left"/>
      </w:pPr>
      <w:r>
        <w:t>1.</w:t>
      </w:r>
      <w:r>
        <w:t>深入学习贯彻习近平新时代中国特色社会主义思想。党组理论学习中心组学习全年</w:t>
      </w:r>
      <w:r>
        <w:t>12</w:t>
      </w:r>
      <w:r>
        <w:t>次，机关党员集中学习不少于</w:t>
      </w:r>
      <w:r>
        <w:t xml:space="preserve"> 32</w:t>
      </w:r>
      <w:r>
        <w:t>学时，机关党员每月通过学习强国平台获取积分不少于</w:t>
      </w:r>
      <w:r>
        <w:t>1000</w:t>
      </w:r>
      <w:r>
        <w:t>分。</w:t>
      </w:r>
    </w:p>
    <w:p w:rsidR="005D65DA" w:rsidRDefault="005D65DA" w:rsidP="005D65DA">
      <w:pPr>
        <w:ind w:firstLineChars="200" w:firstLine="420"/>
        <w:jc w:val="left"/>
      </w:pPr>
      <w:r>
        <w:t>2.</w:t>
      </w:r>
      <w:r>
        <w:t>深化弘扬践行</w:t>
      </w:r>
      <w:r>
        <w:t>“</w:t>
      </w:r>
      <w:r>
        <w:t>浙西南革命精神</w:t>
      </w:r>
      <w:r>
        <w:t>”</w:t>
      </w:r>
      <w:r>
        <w:t>活动，经常性开展党员对党忠诚教育，加强党性修养。加强机关党组织队伍建设。</w:t>
      </w:r>
    </w:p>
    <w:p w:rsidR="005D65DA" w:rsidRDefault="005D65DA" w:rsidP="005D65DA">
      <w:pPr>
        <w:ind w:firstLineChars="200" w:firstLine="420"/>
        <w:jc w:val="left"/>
      </w:pPr>
      <w:r>
        <w:t>3.</w:t>
      </w:r>
      <w:r>
        <w:t>抓实意识形态工作。充分认识做好意识形态工作的重要性，牢牢掌握意识形态工作领导权。逐年改善我局的宣传硬件设施，营造清廉文化氛围。</w:t>
      </w:r>
    </w:p>
    <w:p w:rsidR="005D65DA" w:rsidRDefault="005D65DA" w:rsidP="005D65DA">
      <w:pPr>
        <w:ind w:firstLineChars="200" w:firstLine="420"/>
        <w:jc w:val="left"/>
      </w:pPr>
      <w:r>
        <w:rPr>
          <w:rFonts w:hint="eastAsia"/>
        </w:rPr>
        <w:t>（三）夯实组织基础，做组织有力的模范，打造坚强有力的战斗堡垒。</w:t>
      </w:r>
    </w:p>
    <w:p w:rsidR="005D65DA" w:rsidRDefault="005D65DA" w:rsidP="005D65DA">
      <w:pPr>
        <w:ind w:firstLineChars="200" w:firstLine="420"/>
        <w:jc w:val="left"/>
      </w:pPr>
      <w:r>
        <w:t>1.</w:t>
      </w:r>
      <w:r>
        <w:t>加强基层党组织建设。树立一切工作到支部的导向，以清廉机关建设为基础，推进局机关党支部建设整体提升。</w:t>
      </w:r>
    </w:p>
    <w:p w:rsidR="005D65DA" w:rsidRDefault="005D65DA" w:rsidP="005D65DA">
      <w:pPr>
        <w:ind w:firstLineChars="200" w:firstLine="420"/>
        <w:jc w:val="left"/>
      </w:pPr>
      <w:r>
        <w:t>2.</w:t>
      </w:r>
      <w:r>
        <w:t>加强干部队伍建设。健全完善党建质量管理制度，落实先锋考评管理，探索创新活动方式，不断提高组织生活质量。坚持好干部标准，进一步激励干部新时代新担当新作为。</w:t>
      </w:r>
    </w:p>
    <w:p w:rsidR="005D65DA" w:rsidRDefault="005D65DA" w:rsidP="005D65DA">
      <w:pPr>
        <w:ind w:firstLineChars="200" w:firstLine="420"/>
        <w:jc w:val="left"/>
      </w:pPr>
      <w:r>
        <w:t>3.</w:t>
      </w:r>
      <w:r>
        <w:t>强化党支部对党员干部的日常教育管理监督职能。严格规范党费收缴、使用和管理工作。党员干部选拔任用、评优评先听取机关党支部和其所在党支部意见。</w:t>
      </w:r>
    </w:p>
    <w:p w:rsidR="005D65DA" w:rsidRDefault="005D65DA" w:rsidP="005D65DA">
      <w:pPr>
        <w:ind w:firstLineChars="200" w:firstLine="420"/>
        <w:jc w:val="left"/>
      </w:pPr>
      <w:r>
        <w:t>4.</w:t>
      </w:r>
      <w:r>
        <w:t>党组每年至少听取</w:t>
      </w:r>
      <w:r>
        <w:t>2</w:t>
      </w:r>
      <w:r>
        <w:t>次机关党建工作汇报。按标准配备党务干部，探索建立党务干部队伍管理激励机制。</w:t>
      </w:r>
    </w:p>
    <w:p w:rsidR="005D65DA" w:rsidRDefault="005D65DA" w:rsidP="005D65DA">
      <w:pPr>
        <w:ind w:firstLineChars="200" w:firstLine="420"/>
        <w:jc w:val="left"/>
      </w:pPr>
      <w:r>
        <w:rPr>
          <w:rFonts w:hint="eastAsia"/>
        </w:rPr>
        <w:t>（四）加强纪律建设。做清正亷洁的模范，保持为民务实的行动自觉</w:t>
      </w:r>
      <w:r>
        <w:t xml:space="preserve"> </w:t>
      </w:r>
      <w:r>
        <w:t>。</w:t>
      </w:r>
    </w:p>
    <w:p w:rsidR="005D65DA" w:rsidRDefault="005D65DA" w:rsidP="005D65DA">
      <w:pPr>
        <w:ind w:firstLineChars="200" w:firstLine="420"/>
        <w:jc w:val="left"/>
      </w:pPr>
      <w:r>
        <w:t>1.</w:t>
      </w:r>
      <w:r>
        <w:t>深化</w:t>
      </w:r>
      <w:r>
        <w:t>“</w:t>
      </w:r>
      <w:r>
        <w:t>五强</w:t>
      </w:r>
      <w:r>
        <w:t>”</w:t>
      </w:r>
      <w:r>
        <w:t>清廉机关建设，每年集中开展</w:t>
      </w:r>
      <w:r>
        <w:t>2</w:t>
      </w:r>
      <w:r>
        <w:t>次廉政专题教育和</w:t>
      </w:r>
      <w:r>
        <w:t>2</w:t>
      </w:r>
      <w:r>
        <w:t>次警示教育。</w:t>
      </w:r>
    </w:p>
    <w:p w:rsidR="005D65DA" w:rsidRDefault="005D65DA" w:rsidP="005D65DA">
      <w:pPr>
        <w:ind w:firstLineChars="200" w:firstLine="420"/>
        <w:jc w:val="left"/>
      </w:pPr>
      <w:r>
        <w:t>2.</w:t>
      </w:r>
      <w:r>
        <w:t>坚持依法行政，守住清廉底线；坚持精准服务，提高科技服务质量，坚持亲清政商关系，当好科技</w:t>
      </w:r>
      <w:r>
        <w:t>“</w:t>
      </w:r>
      <w:r>
        <w:t>店小二</w:t>
      </w:r>
      <w:r>
        <w:t>”</w:t>
      </w:r>
      <w:r>
        <w:t>。</w:t>
      </w:r>
    </w:p>
    <w:p w:rsidR="005D65DA" w:rsidRDefault="005D65DA" w:rsidP="005D65DA">
      <w:pPr>
        <w:ind w:firstLineChars="200" w:firstLine="420"/>
        <w:jc w:val="left"/>
      </w:pPr>
      <w:r>
        <w:t>3.</w:t>
      </w:r>
      <w:r>
        <w:t>配合做好省委巡视、县委巡察有关工作。持续抓好县委巡察发现的共性问题整改，坚决纠治</w:t>
      </w:r>
      <w:r>
        <w:t>“</w:t>
      </w:r>
      <w:r>
        <w:t>昏懒庸贪</w:t>
      </w:r>
      <w:r>
        <w:t>”</w:t>
      </w:r>
      <w:r>
        <w:t>四种现象和不担当、不作为、中梗阻等群众反映强烈的</w:t>
      </w:r>
      <w:r>
        <w:t>“</w:t>
      </w:r>
      <w:r>
        <w:t>机关病</w:t>
      </w:r>
      <w:r>
        <w:t>”</w:t>
      </w:r>
      <w:r>
        <w:t>问题。</w:t>
      </w:r>
    </w:p>
    <w:p w:rsidR="005D65DA" w:rsidRDefault="005D65DA" w:rsidP="005D65DA">
      <w:pPr>
        <w:ind w:firstLineChars="200" w:firstLine="420"/>
        <w:jc w:val="left"/>
      </w:pPr>
      <w:r>
        <w:t>4.</w:t>
      </w:r>
      <w:r>
        <w:t>落实党内监督全覆盖，全面推进党务、政务公开。加强对《中国共产党纪律处分条例》等党规党纪的学习贯彻，强化纪律规矩意识。严明党的纪律，重点强化政治纪律和政治规矩，带动组织纪律、廉洁纪律、群众纪律、工作纪律、生活纪律全面严起来。</w:t>
      </w:r>
    </w:p>
    <w:p w:rsidR="005D65DA" w:rsidRDefault="005D65DA" w:rsidP="005D65DA">
      <w:pPr>
        <w:ind w:firstLineChars="200" w:firstLine="420"/>
        <w:jc w:val="left"/>
      </w:pPr>
      <w:r>
        <w:rPr>
          <w:rFonts w:hint="eastAsia"/>
        </w:rPr>
        <w:t>（五）深化作风建设。做担当作为的模范，锤炼作风过硬的时代先锋。</w:t>
      </w:r>
    </w:p>
    <w:p w:rsidR="005D65DA" w:rsidRDefault="005D65DA" w:rsidP="005D65DA">
      <w:pPr>
        <w:ind w:firstLineChars="200" w:firstLine="420"/>
        <w:jc w:val="left"/>
      </w:pPr>
      <w:r>
        <w:t>1.</w:t>
      </w:r>
      <w:r>
        <w:t>坚决贯彻落实上级关于做好新冠肺炎疫情防控和维护正常生活生产秩序的各项决策部署，做到</w:t>
      </w:r>
      <w:r>
        <w:t>“</w:t>
      </w:r>
      <w:r>
        <w:t>两手硬</w:t>
      </w:r>
      <w:r>
        <w:t>”</w:t>
      </w:r>
      <w:r>
        <w:t>，确保</w:t>
      </w:r>
      <w:r>
        <w:t>“</w:t>
      </w:r>
      <w:r>
        <w:t>两战赢</w:t>
      </w:r>
      <w:r>
        <w:t>”</w:t>
      </w:r>
      <w:r>
        <w:t>。开展对标赶超行动，奋力开创科技工作新局面。</w:t>
      </w:r>
    </w:p>
    <w:p w:rsidR="005D65DA" w:rsidRDefault="005D65DA" w:rsidP="005D65DA">
      <w:pPr>
        <w:ind w:firstLineChars="200" w:firstLine="420"/>
        <w:jc w:val="left"/>
      </w:pPr>
      <w:r>
        <w:t>2.</w:t>
      </w:r>
      <w:r>
        <w:t>根据省市县的部署，深化科技领域</w:t>
      </w:r>
      <w:r>
        <w:t>“</w:t>
      </w:r>
      <w:r>
        <w:t>最多跑一次</w:t>
      </w:r>
      <w:r>
        <w:t>”</w:t>
      </w:r>
      <w:r>
        <w:t>改革，做好本部门工作，深化开展</w:t>
      </w:r>
      <w:r>
        <w:t xml:space="preserve"> 96345 </w:t>
      </w:r>
      <w:r>
        <w:t>党员志愿服务工作。</w:t>
      </w:r>
    </w:p>
    <w:p w:rsidR="005D65DA" w:rsidRDefault="005D65DA" w:rsidP="005D65DA">
      <w:pPr>
        <w:ind w:firstLineChars="200" w:firstLine="420"/>
        <w:jc w:val="left"/>
      </w:pPr>
      <w:r>
        <w:t>3.</w:t>
      </w:r>
      <w:r>
        <w:t>长效化开展</w:t>
      </w:r>
      <w:r>
        <w:t>“</w:t>
      </w:r>
      <w:r>
        <w:t>三服务</w:t>
      </w:r>
      <w:r>
        <w:t>”</w:t>
      </w:r>
      <w:r>
        <w:t>活动。全面落实直接联系服务群众制度，认真抓好党组织包村走村任务清单落实。落实机关在职党员到社区报到，开展服务。</w:t>
      </w:r>
    </w:p>
    <w:p w:rsidR="005D65DA" w:rsidRDefault="005D65DA" w:rsidP="005D65DA">
      <w:pPr>
        <w:ind w:firstLineChars="200" w:firstLine="420"/>
        <w:jc w:val="left"/>
      </w:pPr>
      <w:r>
        <w:t>4.</w:t>
      </w:r>
      <w:r>
        <w:t>持之以恒纠正</w:t>
      </w:r>
      <w:r>
        <w:t>“</w:t>
      </w:r>
      <w:r>
        <w:t>四风</w:t>
      </w:r>
      <w:r>
        <w:t>”</w:t>
      </w:r>
      <w:r>
        <w:t>，防止和克服形式主义、官僚主义。深入贯彻落实中央八项规定及实施细则精神和我省</w:t>
      </w:r>
      <w:r>
        <w:t>“36</w:t>
      </w:r>
      <w:r>
        <w:t>条办法</w:t>
      </w:r>
      <w:r>
        <w:t>”</w:t>
      </w:r>
      <w:r>
        <w:t>和县级有关规定。严格控制</w:t>
      </w:r>
      <w:r>
        <w:t>“</w:t>
      </w:r>
      <w:r>
        <w:t>三公</w:t>
      </w:r>
      <w:r>
        <w:t>”</w:t>
      </w:r>
      <w:r>
        <w:t>经费支出并定期公开，自觉接受干部职工的监督。</w:t>
      </w:r>
    </w:p>
    <w:p w:rsidR="005D65DA" w:rsidRDefault="005D65DA" w:rsidP="005D65DA">
      <w:pPr>
        <w:ind w:firstLineChars="200" w:firstLine="420"/>
        <w:jc w:val="left"/>
      </w:pPr>
      <w:r>
        <w:rPr>
          <w:rFonts w:hint="eastAsia"/>
        </w:rPr>
        <w:t>（六）推进制度建设，做遵规守矩的模范，构筑特色鲜明的廉政风险防范体系。</w:t>
      </w:r>
    </w:p>
    <w:p w:rsidR="005D65DA" w:rsidRDefault="005D65DA" w:rsidP="005D65DA">
      <w:pPr>
        <w:ind w:firstLineChars="200" w:firstLine="420"/>
        <w:jc w:val="left"/>
      </w:pPr>
      <w:r>
        <w:t>1.</w:t>
      </w:r>
      <w:r>
        <w:t>加强对共性权力运行的监督。针对干部、人事、财务等共性权力，梳理中层干部调整，财务资产管理、物品采购等重大事项权力清单和风险点，制定廉政风险防范图，并根据内部控制规范要求，加快修改完善相关内部管理制度。</w:t>
      </w:r>
    </w:p>
    <w:p w:rsidR="005D65DA" w:rsidRDefault="005D65DA" w:rsidP="005D65DA">
      <w:pPr>
        <w:ind w:firstLineChars="200" w:firstLine="420"/>
        <w:jc w:val="left"/>
      </w:pPr>
      <w:r>
        <w:t>2.</w:t>
      </w:r>
      <w:r>
        <w:t>加强对个性权力运行的监督。重点围绕科技局特有的项目立项、企业培育、载体申报等政务服务事项、行政监管事项、产业（科技）政策兑现事项。加强廉政风险点排查，构建针对性强的风险防范机制。针对重要环节，提出防范措施，制定廉政风险防范图。</w:t>
      </w:r>
    </w:p>
    <w:p w:rsidR="005D65DA" w:rsidRDefault="005D65DA" w:rsidP="005D65DA">
      <w:pPr>
        <w:ind w:firstLineChars="200" w:firstLine="420"/>
        <w:jc w:val="left"/>
      </w:pPr>
      <w:r>
        <w:t>3.</w:t>
      </w:r>
      <w:r>
        <w:t>建立健全和推行干部廉政档案制度，严格执行请示报告和个人事项报告制度。班子领导要按照职责分工要对对干部职工苗头性、倾向性问题及时提醒谈话、批评教育，抓早抓小、防微杜渐。</w:t>
      </w:r>
    </w:p>
    <w:p w:rsidR="005D65DA" w:rsidRDefault="005D65DA" w:rsidP="005D65DA">
      <w:pPr>
        <w:ind w:firstLineChars="200" w:firstLine="420"/>
        <w:jc w:val="left"/>
      </w:pPr>
      <w:r>
        <w:t>4.</w:t>
      </w:r>
      <w:r>
        <w:t>严格执行</w:t>
      </w:r>
      <w:r>
        <w:t>“</w:t>
      </w:r>
      <w:r>
        <w:t>三重一大</w:t>
      </w:r>
      <w:r>
        <w:t>”</w:t>
      </w:r>
      <w:r>
        <w:t>决策制度，主动接受听取纪检监察组的监督和意见。积极营造既民主又集中的良好政治环境。认认真真过好</w:t>
      </w:r>
      <w:r>
        <w:t>“</w:t>
      </w:r>
      <w:r>
        <w:t>三会一课</w:t>
      </w:r>
      <w:r>
        <w:t>”</w:t>
      </w:r>
      <w:r>
        <w:t>、组织生活会、民主评议党员、主题党日等组织生活，扎扎实实开展批评和自我批评，在科技部门倡导清清爽爽、规规矩矩、老老实实的同志关系，弘扬忠诚老实、公道正派、实事求是、清正廉洁的价值观。</w:t>
      </w:r>
    </w:p>
    <w:p w:rsidR="005D65DA" w:rsidRDefault="005D65DA" w:rsidP="005D65DA">
      <w:pPr>
        <w:ind w:firstLineChars="200" w:firstLine="420"/>
        <w:jc w:val="left"/>
      </w:pPr>
      <w:r>
        <w:rPr>
          <w:rFonts w:hint="eastAsia"/>
        </w:rPr>
        <w:t>四、保障机制</w:t>
      </w:r>
    </w:p>
    <w:p w:rsidR="005D65DA" w:rsidRDefault="005D65DA" w:rsidP="005D65DA">
      <w:pPr>
        <w:ind w:firstLineChars="200" w:firstLine="420"/>
        <w:jc w:val="left"/>
      </w:pPr>
      <w:r>
        <w:rPr>
          <w:rFonts w:hint="eastAsia"/>
        </w:rPr>
        <w:t>（一）加强组织领导。局党组自觉强化责任担当，落实科技部门清廉建设的政治责任。局党组书记亲自抓、带头做、负总责，局领导班子成员对照本方案自觉落实好分工范围和分管领域的清廉机关建设任务，增强工作合力。</w:t>
      </w:r>
    </w:p>
    <w:p w:rsidR="005D65DA" w:rsidRDefault="005D65DA" w:rsidP="005D65DA">
      <w:pPr>
        <w:ind w:firstLineChars="200" w:firstLine="420"/>
        <w:jc w:val="left"/>
      </w:pPr>
      <w:r>
        <w:rPr>
          <w:rFonts w:hint="eastAsia"/>
        </w:rPr>
        <w:t>（二）完善督查考核。公开工作规则、工作流程、规范性文件等工作程序和制度，主动接受社会监督，广泛听取科技人员、社会各界的意见建议，不断改进清廉机关建设的方法举措。把清廉建设情况纳入对个人的平时和年终考核，考核结果作为评优评先、干部任用的重要依据。</w:t>
      </w:r>
    </w:p>
    <w:p w:rsidR="005D65DA" w:rsidRDefault="005D65DA" w:rsidP="005D65DA">
      <w:pPr>
        <w:ind w:firstLineChars="200" w:firstLine="420"/>
        <w:jc w:val="left"/>
      </w:pPr>
      <w:r>
        <w:rPr>
          <w:rFonts w:hint="eastAsia"/>
        </w:rPr>
        <w:t>（三）营造良好氛围。培育崇廉拒腐的清廉创新文化，大力培育和践行社会主义核心价值观，充分利用“科技党建微课堂”等平台载体，开展廉洁文化教育、家风家规教育和警示教育，不断提升科技干部职工的廉洁意识，形成崇尚清正廉洁的价值取向。加强对科技部门清廉机关建设的实践总结和典型宣传，充分展示清廉建设动态、先进典型、工作成果。</w:t>
      </w:r>
    </w:p>
    <w:p w:rsidR="005D65DA" w:rsidRDefault="005D65DA" w:rsidP="005D65DA">
      <w:pPr>
        <w:ind w:firstLineChars="200" w:firstLine="420"/>
        <w:jc w:val="right"/>
      </w:pPr>
      <w:r w:rsidRPr="00697F3F">
        <w:rPr>
          <w:rFonts w:hint="eastAsia"/>
        </w:rPr>
        <w:t>县科技局</w:t>
      </w:r>
      <w:r w:rsidRPr="00697F3F">
        <w:t>2020-11-02</w:t>
      </w:r>
    </w:p>
    <w:p w:rsidR="005D65DA" w:rsidRDefault="005D65DA" w:rsidP="009B2D47">
      <w:pPr>
        <w:sectPr w:rsidR="005D65DA" w:rsidSect="009B2D47">
          <w:type w:val="continuous"/>
          <w:pgSz w:w="11906" w:h="16838"/>
          <w:pgMar w:top="1644" w:right="1236" w:bottom="1418" w:left="1814" w:header="851" w:footer="907" w:gutter="0"/>
          <w:pgNumType w:start="1"/>
          <w:cols w:space="720"/>
          <w:docGrid w:type="lines" w:linePitch="341" w:charSpace="2373"/>
        </w:sectPr>
      </w:pPr>
    </w:p>
    <w:p w:rsidR="00FE3628" w:rsidRDefault="00FE3628"/>
    <w:sectPr w:rsidR="00FE36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65DA"/>
    <w:rsid w:val="005D65DA"/>
    <w:rsid w:val="00FE36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65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65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2645</Characters>
  <Application>Microsoft Office Word</Application>
  <DocSecurity>0</DocSecurity>
  <Lines>22</Lines>
  <Paragraphs>6</Paragraphs>
  <ScaleCrop>false</ScaleCrop>
  <Company>Win10NeT.COM</Company>
  <LinksUpToDate>false</LinksUpToDate>
  <CharactersWithSpaces>3103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