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0190" w:rsidRDefault="002D0190" w:rsidP="00697F3F">
      <w:pPr>
        <w:pStyle w:val="1"/>
      </w:pPr>
      <w:r w:rsidRPr="00697F3F">
        <w:rPr>
          <w:rFonts w:hint="eastAsia"/>
        </w:rPr>
        <w:t>文成县科技局开展“建设清廉机关、创建模范机关”主题党日活动</w:t>
      </w:r>
    </w:p>
    <w:p w:rsidR="002D0190" w:rsidRDefault="002D0190" w:rsidP="002D0190">
      <w:pPr>
        <w:ind w:firstLineChars="200" w:firstLine="420"/>
        <w:jc w:val="left"/>
      </w:pPr>
      <w:r>
        <w:rPr>
          <w:rFonts w:hint="eastAsia"/>
        </w:rPr>
        <w:t>为深入贯彻落实习近平总书记关于“建设让党中央放心、让人民群众满意的模范机关”重要指示精神，推动全面从严治党各项举措落地见效，开创机关党的建设新局面，</w:t>
      </w:r>
      <w:r>
        <w:t>8</w:t>
      </w:r>
      <w:r>
        <w:t>月</w:t>
      </w:r>
      <w:r>
        <w:t>31</w:t>
      </w:r>
      <w:r>
        <w:t>日，县科技局开展</w:t>
      </w:r>
      <w:r>
        <w:t>“</w:t>
      </w:r>
      <w:r>
        <w:t>建设清廉机关、创建模范机关</w:t>
      </w:r>
      <w:r>
        <w:t>”</w:t>
      </w:r>
      <w:r>
        <w:t>主题党日活动。</w:t>
      </w:r>
    </w:p>
    <w:p w:rsidR="002D0190" w:rsidRDefault="002D0190" w:rsidP="002D0190">
      <w:pPr>
        <w:ind w:firstLineChars="200" w:firstLine="420"/>
        <w:jc w:val="left"/>
      </w:pPr>
      <w:r>
        <w:rPr>
          <w:rFonts w:hint="eastAsia"/>
        </w:rPr>
        <w:t>会上，县科技局党组书记、局长程东带领全体干部学习了县委刘中华书记在全县机关党建工作座谈会暨模范机关建设工作部署会上的讲话精神，同时学习传达了章寿禹县长在县政府第四次全体会议暨廉政工作会议上的讲话精神。党组成员周旭宝传达学习了全县“清廉机关（站所）”建设工作座谈会精神。</w:t>
      </w:r>
    </w:p>
    <w:p w:rsidR="002D0190" w:rsidRDefault="002D0190" w:rsidP="002D0190">
      <w:pPr>
        <w:ind w:firstLineChars="200" w:firstLine="420"/>
        <w:jc w:val="left"/>
      </w:pPr>
      <w:r>
        <w:rPr>
          <w:rFonts w:hint="eastAsia"/>
        </w:rPr>
        <w:t>会议就“模范机关建设”开展讨论，与会人员认为，要按照省、市、县委部署要求，把“模范机关”“清廉机关”创建与当前的重点工作相结合，把饱满的政治热情和良好的精神状态转化为干事创业的强大动力，当好科学发展、执政为民、清正廉洁、勤俭节约、敢于担当的表率。</w:t>
      </w:r>
    </w:p>
    <w:p w:rsidR="002D0190" w:rsidRDefault="002D0190" w:rsidP="002D0190">
      <w:pPr>
        <w:ind w:firstLineChars="200" w:firstLine="420"/>
        <w:jc w:val="left"/>
      </w:pPr>
      <w:r>
        <w:rPr>
          <w:rFonts w:hint="eastAsia"/>
        </w:rPr>
        <w:t>县科技局党组书记、局长程东要求，一是要在思想上高度重视。以“模范机关”“清廉机关”建设为契机，推动党风廉政建设工作取得新成效。二是要落实责任。严格履行“一岗双责”，抓好“模范机关”“清廉机关”建设，打造清廉机关品牌。三是要坚持“两手抓”。将“模范机关”“清廉机关”创建和业务工作紧密结合，做到以创建工作促业务领跑、破改革发展难题。</w:t>
      </w:r>
    </w:p>
    <w:p w:rsidR="002D0190" w:rsidRDefault="002D0190" w:rsidP="002D0190">
      <w:pPr>
        <w:ind w:firstLineChars="200" w:firstLine="420"/>
        <w:jc w:val="right"/>
      </w:pPr>
      <w:r w:rsidRPr="00697F3F">
        <w:rPr>
          <w:rFonts w:hint="eastAsia"/>
        </w:rPr>
        <w:t>文成县科技局</w:t>
      </w:r>
      <w:r w:rsidRPr="00697F3F">
        <w:t>2020-09-01</w:t>
      </w:r>
    </w:p>
    <w:p w:rsidR="002D0190" w:rsidRDefault="002D0190" w:rsidP="009B2D47">
      <w:pPr>
        <w:sectPr w:rsidR="002D0190" w:rsidSect="009B2D47">
          <w:type w:val="continuous"/>
          <w:pgSz w:w="11906" w:h="16838"/>
          <w:pgMar w:top="1644" w:right="1236" w:bottom="1418" w:left="1814" w:header="851" w:footer="907" w:gutter="0"/>
          <w:pgNumType w:start="1"/>
          <w:cols w:space="720"/>
          <w:docGrid w:type="lines" w:linePitch="341" w:charSpace="2373"/>
        </w:sectPr>
      </w:pPr>
    </w:p>
    <w:p w:rsidR="000B022E" w:rsidRDefault="000B022E"/>
    <w:sectPr w:rsidR="000B02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0190"/>
    <w:rsid w:val="000B022E"/>
    <w:rsid w:val="002D01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01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D01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Words>
  <Characters>496</Characters>
  <Application>Microsoft Office Word</Application>
  <DocSecurity>0</DocSecurity>
  <Lines>4</Lines>
  <Paragraphs>1</Paragraphs>
  <ScaleCrop>false</ScaleCrop>
  <Company>Win10NeT.COM</Company>
  <LinksUpToDate>false</LinksUpToDate>
  <CharactersWithSpaces>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2022-06-17T06:38:00Z</dcterms:created>
</cp:coreProperties>
</file>