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10" w:rsidRDefault="00836F10" w:rsidP="00FC2E6B">
      <w:pPr>
        <w:pStyle w:val="1"/>
      </w:pPr>
      <w:r w:rsidRPr="00582A1B">
        <w:rPr>
          <w:rFonts w:hint="eastAsia"/>
        </w:rPr>
        <w:t>助力人才强市建设</w:t>
      </w:r>
      <w:r w:rsidRPr="00582A1B">
        <w:t xml:space="preserve"> 服务经济社会高质量发展</w:t>
      </w:r>
      <w:r w:rsidRPr="00582A1B">
        <w:t>——</w:t>
      </w:r>
      <w:r w:rsidRPr="00582A1B">
        <w:t>济宁市科协全面贯彻新时代人才工作新理念新战略新举措</w:t>
      </w:r>
    </w:p>
    <w:p w:rsidR="00836F10" w:rsidRDefault="00836F10" w:rsidP="00836F10">
      <w:pPr>
        <w:ind w:firstLineChars="200" w:firstLine="420"/>
      </w:pPr>
      <w:r>
        <w:rPr>
          <w:rFonts w:hint="eastAsia"/>
        </w:rPr>
        <w:t>今年以来，济宁市科协深入贯彻落实习近平总书记关于人才工作和科协工作重要指示精神，紧紧围绕市委市政府人才工作大局，紧盯“五个济宁建设”“八个强市突破”目标任务，认真履行市委人才工作领导小组成员单位责任，扎实做好全市科协系统人才工作，精准服务科技人才，深度挖掘人才资源，搭建人才交流平台，将全市发展目标与科技工作者价值实现紧密结合起来，推动人才势能转变为高质量发展动能，服务全市经济社会高质量发展。</w:t>
      </w:r>
    </w:p>
    <w:p w:rsidR="00836F10" w:rsidRDefault="00836F10" w:rsidP="00836F10">
      <w:pPr>
        <w:ind w:firstLineChars="200" w:firstLine="420"/>
      </w:pPr>
      <w:r>
        <w:rPr>
          <w:rFonts w:hint="eastAsia"/>
        </w:rPr>
        <w:t>加强科技人才团结引领</w:t>
      </w:r>
    </w:p>
    <w:p w:rsidR="00836F10" w:rsidRDefault="00836F10" w:rsidP="00836F10">
      <w:pPr>
        <w:ind w:firstLineChars="200" w:firstLine="420"/>
      </w:pPr>
      <w:r>
        <w:rPr>
          <w:rFonts w:hint="eastAsia"/>
        </w:rPr>
        <w:t>市科协全面落实党的群团工作和群团改革精神，紧扣强“三性”、去“四化”要求，对科协工作进行再思考再定位再谋划，自觉把党的人才工作部署落实到科协工作中。通过市科协常委会、全委会、读书班、培训班等形式，传达学习习近平新时代中国特色社会主义思想、习近平总书记视察山东重要指示精神和中国科协第十次代表大会精神，引导广大科技工作者听党话跟党走。认真落实从严治党主体责任，扎实开展科协系统党史学习教育，坚持以党建促会建，全面加强所属学会党建工作，定期召开学会党建工作会议，印发《加强科技社团党建引领科技工作者服务济宁高质量发展暨党组书记抓党建突破项目实施方案》，对新建学会实行“党建前置”程序，党组织覆盖率从</w:t>
      </w:r>
      <w:r>
        <w:t>77%</w:t>
      </w:r>
      <w:r>
        <w:t>提升到</w:t>
      </w:r>
      <w:r>
        <w:t>100%</w:t>
      </w:r>
      <w:r>
        <w:t>，推动学会党组织更好发挥政治引领、政治吸纳和战斗堡垒作用，夯实党在科技界的执政基础。加快推进人才集聚攻坚行动，推进科技社团、企事业科协、园区科协等基层科协组织的建设，紧扣济宁市产业发展、项目建设、经济社会发展需求，围绕装备制造、高端化工、</w:t>
      </w:r>
      <w:r>
        <w:t>“</w:t>
      </w:r>
      <w:r>
        <w:t>三新</w:t>
      </w:r>
      <w:r>
        <w:t>”</w:t>
      </w:r>
      <w:r>
        <w:t>产业、生物医药等现有优势主导产业，突出靶向引才、按需引才，做好人才培育和选用。今年</w:t>
      </w:r>
      <w:r>
        <w:t>4</w:t>
      </w:r>
      <w:r>
        <w:t>月，市科协联合部门举办上海市济宁籍博士座谈会，市委主要领导出席会议并讲话，</w:t>
      </w:r>
      <w:r>
        <w:t>21</w:t>
      </w:r>
      <w:r>
        <w:t>名</w:t>
      </w:r>
      <w:r>
        <w:rPr>
          <w:rFonts w:hint="eastAsia"/>
        </w:rPr>
        <w:t>济宁籍在沪博士代表参会并结合自身的工作实践和发展，介绍各自技术资源和产业项目，全力支持家乡双招双引和经济社会发展。今年以来，全市科协系统累计引进科技人才</w:t>
      </w:r>
      <w:r>
        <w:t>130</w:t>
      </w:r>
      <w:r>
        <w:t>余人，建立专家服务站、基地等</w:t>
      </w:r>
      <w:r>
        <w:t>20</w:t>
      </w:r>
      <w:r>
        <w:t>余个，引导科技团队与企业达成合作协议</w:t>
      </w:r>
      <w:r>
        <w:t>7</w:t>
      </w:r>
      <w:r>
        <w:t>个，全市科协系统科技人才资源规模持续稳定增长。</w:t>
      </w:r>
    </w:p>
    <w:p w:rsidR="00836F10" w:rsidRDefault="00836F10" w:rsidP="00836F10">
      <w:pPr>
        <w:ind w:firstLineChars="200" w:firstLine="420"/>
      </w:pPr>
      <w:r>
        <w:rPr>
          <w:rFonts w:hint="eastAsia"/>
        </w:rPr>
        <w:t>提升科技人才服务能力</w:t>
      </w:r>
    </w:p>
    <w:p w:rsidR="00836F10" w:rsidRDefault="00836F10" w:rsidP="00836F10">
      <w:pPr>
        <w:ind w:firstLineChars="200" w:firstLine="420"/>
      </w:pPr>
      <w:r>
        <w:rPr>
          <w:rFonts w:hint="eastAsia"/>
        </w:rPr>
        <w:t>济宁市科协坚持“为科技工作者服务”职责定位，着眼科技事业长远发展、后继有人，搭建高端学术交流平台，积极发现、举荐、培养科技人才。资助、协助国家级、省级学会在本市举办泰山科技论坛、山东科学大讲堂、儒医论坛等一系列高端学术交流活动，全市所属学会、协会、研究会累计举办各类学术交流活动</w:t>
      </w:r>
      <w:r>
        <w:t>70</w:t>
      </w:r>
      <w:r>
        <w:t>多场次，为科技工作者搭建交流成长的平台。大力开展优秀科技工作者宣传、举荐、表扬，</w:t>
      </w:r>
      <w:r>
        <w:t>5</w:t>
      </w:r>
      <w:r>
        <w:t>月</w:t>
      </w:r>
      <w:r>
        <w:t>30</w:t>
      </w:r>
      <w:r>
        <w:t>日</w:t>
      </w:r>
      <w:r>
        <w:t>“</w:t>
      </w:r>
      <w:r>
        <w:t>全国科技工作者日</w:t>
      </w:r>
      <w:r>
        <w:t>”</w:t>
      </w:r>
      <w:r>
        <w:t>期间，举办庆祝</w:t>
      </w:r>
      <w:r>
        <w:t>2021</w:t>
      </w:r>
      <w:r>
        <w:t>年全国科技工作者日主题活动，表扬</w:t>
      </w:r>
      <w:r>
        <w:t>10</w:t>
      </w:r>
      <w:r>
        <w:t>名最美科技工作者和</w:t>
      </w:r>
      <w:r>
        <w:t>20</w:t>
      </w:r>
      <w:r>
        <w:t>名最美科技工作者提名奖颁奖，在济宁日报、</w:t>
      </w:r>
      <w:r>
        <w:rPr>
          <w:rFonts w:hint="eastAsia"/>
        </w:rPr>
        <w:t>济宁电视台等社会媒体广泛宣传科技工作者的典型事迹。推荐</w:t>
      </w:r>
      <w:r>
        <w:t>2</w:t>
      </w:r>
      <w:r>
        <w:t>名科技人才参评山东省优秀科技工作者，推选</w:t>
      </w:r>
      <w:r>
        <w:t>4</w:t>
      </w:r>
      <w:r>
        <w:t>个科技项目入选淮海科技奖，推选</w:t>
      </w:r>
      <w:r>
        <w:t>12</w:t>
      </w:r>
      <w:r>
        <w:t>名老科技工作者获批高级专业技术职称。承办第二届山东省大学生医养健康创新创业大赛，吸引来自全国</w:t>
      </w:r>
      <w:r>
        <w:t>10</w:t>
      </w:r>
      <w:r>
        <w:t>余个省份、</w:t>
      </w:r>
      <w:r>
        <w:t>70</w:t>
      </w:r>
      <w:r>
        <w:t>余所参赛高校的</w:t>
      </w:r>
      <w:r>
        <w:t>1000</w:t>
      </w:r>
      <w:r>
        <w:t>余支参赛队伍通过线上参赛，形成数十份创新人才典型案例、创新项目典型案例，向融投资企业、众创空间、孵化器推介推广。科协人才服务水平稳步提升，赢得广大科技工作者和企业的广泛赞誉。</w:t>
      </w:r>
    </w:p>
    <w:p w:rsidR="00836F10" w:rsidRDefault="00836F10" w:rsidP="00836F10">
      <w:pPr>
        <w:ind w:firstLineChars="200" w:firstLine="420"/>
      </w:pPr>
      <w:r>
        <w:rPr>
          <w:rFonts w:hint="eastAsia"/>
        </w:rPr>
        <w:t>推进科技经济深度融合</w:t>
      </w:r>
    </w:p>
    <w:p w:rsidR="00836F10" w:rsidRDefault="00836F10" w:rsidP="00836F10">
      <w:pPr>
        <w:ind w:firstLineChars="200" w:firstLine="420"/>
      </w:pPr>
      <w:r>
        <w:rPr>
          <w:rFonts w:hint="eastAsia"/>
        </w:rPr>
        <w:t>济宁市科协围绕“聚焦靶心抓重点、整合资源铸品牌”的工作思路，着力打造“金桥行动”和“好奇心”工程两个品牌。研究出台《济宁市“金桥行动”实施方案》，制定</w:t>
      </w:r>
      <w:r>
        <w:t>16</w:t>
      </w:r>
      <w:r>
        <w:t>条举措，推动企业科技需求库同人才资料库的有机衔接，促进企业家</w:t>
      </w:r>
      <w:r>
        <w:t>“</w:t>
      </w:r>
      <w:r>
        <w:t>所需</w:t>
      </w:r>
      <w:r>
        <w:t>”</w:t>
      </w:r>
      <w:r>
        <w:t>和科学家</w:t>
      </w:r>
      <w:r>
        <w:t>“</w:t>
      </w:r>
      <w:r>
        <w:t>所能</w:t>
      </w:r>
      <w:r>
        <w:t>”</w:t>
      </w:r>
      <w:r>
        <w:t>有效对接，搭建双方沟通</w:t>
      </w:r>
      <w:r>
        <w:t>“</w:t>
      </w:r>
      <w:r>
        <w:t>金桥</w:t>
      </w:r>
      <w:r>
        <w:t>”</w:t>
      </w:r>
      <w:r>
        <w:t>，实现效益最大化。借力</w:t>
      </w:r>
      <w:r>
        <w:t>“</w:t>
      </w:r>
      <w:r>
        <w:t>科创中国</w:t>
      </w:r>
      <w:r>
        <w:t>”“</w:t>
      </w:r>
      <w:r>
        <w:t>科创中国</w:t>
      </w:r>
      <w:r>
        <w:t>@</w:t>
      </w:r>
      <w:r>
        <w:t>山东</w:t>
      </w:r>
      <w:r>
        <w:t>”</w:t>
      </w:r>
      <w:r>
        <w:t>平台，主动对标对表全市</w:t>
      </w:r>
      <w:r>
        <w:t>“231”</w:t>
      </w:r>
      <w:r>
        <w:t>重点产业，精准对接国家级、省级学会高端资源。推进山东省机器人与智能装备园区（邹城）开展省级协同创新基地建设，发挥山东中煤集团电子商务优势促成</w:t>
      </w:r>
      <w:r>
        <w:t>50</w:t>
      </w:r>
      <w:r>
        <w:t>多家企业达成网上</w:t>
      </w:r>
      <w:r>
        <w:rPr>
          <w:rFonts w:hint="eastAsia"/>
        </w:rPr>
        <w:t>平台建设合作意向。联合山东省农机学会成功申报的山东省智慧农机装备协同创新基地，获得省级协同创新项目奖励，推动创新成果、人才资源和科技资源导入基层、引向企业。组织山东省企业研究会、山东机械工程学会、山东金属学会、山东化学化工学会、山东环境科学学会、山东纺织工程学会等</w:t>
      </w:r>
      <w:r>
        <w:t>20</w:t>
      </w:r>
      <w:r>
        <w:t>余个省级学会与汶上县、兖州区、梁山县企业项目开展交流对接，邀请专家为全市装备制造、煤盐化工、服装等主导产业的有关企业开展技术交流和现场指导，建立专家服务站，帮助解决企业在生产研发过程中遇到的技术难题，把众多省级创新成果、人才资源和科技资源导入基</w:t>
      </w:r>
      <w:r>
        <w:rPr>
          <w:rFonts w:hint="eastAsia"/>
        </w:rPr>
        <w:t>层、引向企业，服务地方经济社会发展。依托“中国科协专利信息系统与企业创新中心”济宁分中心，举办山东省知识产权宣讲专业培训及科技信息应用培训，大力实施专利信息推广应用和转化工作，济宁市企业注册数量</w:t>
      </w:r>
      <w:r>
        <w:t>1241</w:t>
      </w:r>
      <w:r>
        <w:t>家，专利检索量</w:t>
      </w:r>
      <w:r>
        <w:t>2178</w:t>
      </w:r>
      <w:r>
        <w:t>条，专利遴选量</w:t>
      </w:r>
      <w:r>
        <w:t>6618</w:t>
      </w:r>
      <w:r>
        <w:t>条，企业注册数和应用量位居全省前列。</w:t>
      </w:r>
    </w:p>
    <w:p w:rsidR="00836F10" w:rsidRDefault="00836F10" w:rsidP="00836F10">
      <w:pPr>
        <w:ind w:firstLineChars="200" w:firstLine="420"/>
      </w:pPr>
      <w:r>
        <w:rPr>
          <w:rFonts w:hint="eastAsia"/>
        </w:rPr>
        <w:t>刚刚召开的中央人才工作会议和今年召开的中国科协第十次全国代表大会对人才工作、对科协工作提出了明确的要求。市科协将深入学习领会，完整准确理解、全面深刻把握“八个坚持”重要要求，全力服务济宁区域人才高地建设，切实推动党中央关于新时代人才工作各项决策部署落地落实。</w:t>
      </w:r>
    </w:p>
    <w:p w:rsidR="00836F10" w:rsidRDefault="00836F10" w:rsidP="00FC2E6B">
      <w:pPr>
        <w:jc w:val="right"/>
      </w:pPr>
      <w:r w:rsidRPr="00FC2E6B">
        <w:rPr>
          <w:rFonts w:hint="eastAsia"/>
        </w:rPr>
        <w:t>山东省科学技术协会</w:t>
      </w:r>
      <w:r>
        <w:rPr>
          <w:rFonts w:hint="eastAsia"/>
        </w:rPr>
        <w:t>2021-11-16</w:t>
      </w:r>
    </w:p>
    <w:p w:rsidR="00836F10" w:rsidRDefault="00836F10" w:rsidP="001A149F">
      <w:pPr>
        <w:sectPr w:rsidR="00836F10" w:rsidSect="001A149F">
          <w:type w:val="continuous"/>
          <w:pgSz w:w="11906" w:h="16838"/>
          <w:pgMar w:top="1644" w:right="1236" w:bottom="1418" w:left="1814" w:header="851" w:footer="907" w:gutter="0"/>
          <w:pgNumType w:start="1"/>
          <w:cols w:space="720"/>
          <w:docGrid w:type="lines" w:linePitch="341" w:charSpace="2373"/>
        </w:sectPr>
      </w:pPr>
    </w:p>
    <w:p w:rsidR="00AF5912" w:rsidRDefault="00AF5912"/>
    <w:sectPr w:rsidR="00AF59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6F10"/>
    <w:rsid w:val="00836F10"/>
    <w:rsid w:val="00AF5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6F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6F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2022-06-21T02:25:00Z</dcterms:created>
</cp:coreProperties>
</file>