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2621" w:rsidRDefault="00592621" w:rsidP="000341AF">
      <w:pPr>
        <w:pStyle w:val="1"/>
      </w:pPr>
      <w:r w:rsidRPr="000341AF">
        <w:rPr>
          <w:rFonts w:hint="eastAsia"/>
        </w:rPr>
        <w:t>宝安“十四五”科普工作实现“开门红”</w:t>
      </w:r>
    </w:p>
    <w:p w:rsidR="00592621" w:rsidRDefault="00592621" w:rsidP="00592621">
      <w:pPr>
        <w:ind w:firstLineChars="200" w:firstLine="420"/>
      </w:pPr>
      <w:r>
        <w:rPr>
          <w:rFonts w:hint="eastAsia"/>
        </w:rPr>
        <w:t>近日，宝安区科普工作再传来好消息。记者从宝安区科技馆了解到，经广东省科协组织专家评审，确定宝安区等</w:t>
      </w:r>
      <w:r>
        <w:t>20</w:t>
      </w:r>
      <w:r>
        <w:t>家单位为</w:t>
      </w:r>
      <w:r>
        <w:t>2021-2025</w:t>
      </w:r>
      <w:r>
        <w:t>年度广东省全国科普示范县（市、区）创建单位，其中，宝安区获得全省最高分。据悉，宝安已连续</w:t>
      </w:r>
      <w:r>
        <w:t>4</w:t>
      </w:r>
      <w:r>
        <w:t>次被授予</w:t>
      </w:r>
      <w:r>
        <w:t>“</w:t>
      </w:r>
      <w:r>
        <w:t>全国科普示范城区</w:t>
      </w:r>
      <w:r>
        <w:t>”</w:t>
      </w:r>
      <w:r>
        <w:t>。</w:t>
      </w:r>
    </w:p>
    <w:p w:rsidR="00592621" w:rsidRDefault="00592621" w:rsidP="00592621">
      <w:pPr>
        <w:ind w:firstLineChars="200" w:firstLine="420"/>
      </w:pPr>
      <w:r>
        <w:rPr>
          <w:rFonts w:hint="eastAsia"/>
        </w:rPr>
        <w:t>宝安科技馆为社区赠送防疫科普书籍</w:t>
      </w:r>
    </w:p>
    <w:p w:rsidR="00592621" w:rsidRDefault="00592621" w:rsidP="00592621">
      <w:pPr>
        <w:ind w:firstLineChars="200" w:firstLine="420"/>
      </w:pPr>
      <w:r>
        <w:rPr>
          <w:rFonts w:hint="eastAsia"/>
        </w:rPr>
        <w:t>中科院科学传播局专家讲解中国酷发明展览</w:t>
      </w:r>
    </w:p>
    <w:p w:rsidR="00592621" w:rsidRDefault="00592621" w:rsidP="00592621">
      <w:pPr>
        <w:ind w:firstLineChars="200" w:firstLine="420"/>
      </w:pPr>
      <w:r>
        <w:rPr>
          <w:rFonts w:hint="eastAsia"/>
        </w:rPr>
        <w:t>近年来，宝安区高度重视科普工作，营造了全社会共办科普的良好氛围，科普工作取得了亮眼的成绩。一方面，宝安区努力健全科协组织体系，打造科普“一盘棋”，大力建设区</w:t>
      </w:r>
      <w:r>
        <w:t>-</w:t>
      </w:r>
      <w:r>
        <w:t>街道</w:t>
      </w:r>
      <w:r>
        <w:t>-</w:t>
      </w:r>
      <w:r>
        <w:t>社区三级科协组织，建成基层科协</w:t>
      </w:r>
      <w:r>
        <w:t>63</w:t>
      </w:r>
      <w:r>
        <w:t>个、科普示范社区</w:t>
      </w:r>
      <w:r>
        <w:t>39</w:t>
      </w:r>
      <w:r>
        <w:t>个，科普教育基地</w:t>
      </w:r>
      <w:r>
        <w:t>58</w:t>
      </w:r>
      <w:r>
        <w:t>个。另一方面，发挥宝安科技馆科普主阵地作用，年接待观众约</w:t>
      </w:r>
      <w:r>
        <w:t>30</w:t>
      </w:r>
      <w:r>
        <w:t>万人次，并不断壮大科普服务队伍，目前已有注册科普志愿者</w:t>
      </w:r>
      <w:r>
        <w:t>1200</w:t>
      </w:r>
      <w:r>
        <w:t>多人，</w:t>
      </w:r>
      <w:r>
        <w:t>“</w:t>
      </w:r>
      <w:r>
        <w:t>科普中国</w:t>
      </w:r>
      <w:r>
        <w:t>”</w:t>
      </w:r>
      <w:r>
        <w:t>注册信息员约</w:t>
      </w:r>
      <w:r>
        <w:t>2.8</w:t>
      </w:r>
      <w:r>
        <w:t>万人。在新冠肺炎防控工作中，广大科技工作者积极投身科普防疫一线，工作得到中国科协应急科普工作领导小组办公室肯定。</w:t>
      </w:r>
    </w:p>
    <w:p w:rsidR="00592621" w:rsidRDefault="00592621" w:rsidP="00592621">
      <w:pPr>
        <w:ind w:firstLineChars="200" w:firstLine="420"/>
      </w:pPr>
      <w:r>
        <w:rPr>
          <w:rFonts w:hint="eastAsia"/>
        </w:rPr>
        <w:t>市民参观常设展厅新展品</w:t>
      </w:r>
    </w:p>
    <w:p w:rsidR="00592621" w:rsidRDefault="00592621" w:rsidP="00592621">
      <w:pPr>
        <w:ind w:firstLineChars="200" w:firstLine="420"/>
      </w:pPr>
      <w:r>
        <w:rPr>
          <w:rFonts w:hint="eastAsia"/>
        </w:rPr>
        <w:t>天文展反响热烈</w:t>
      </w:r>
    </w:p>
    <w:p w:rsidR="00592621" w:rsidRDefault="00592621" w:rsidP="00592621">
      <w:pPr>
        <w:ind w:firstLineChars="200" w:firstLine="420"/>
      </w:pPr>
      <w:r>
        <w:rPr>
          <w:rFonts w:hint="eastAsia"/>
        </w:rPr>
        <w:t>宝安还精心打造青少年科普教育品牌，形成科普教育的“宝安特色”。五年来宝安开展“院士专家进校园”活动</w:t>
      </w:r>
      <w:r>
        <w:t>200</w:t>
      </w:r>
      <w:r>
        <w:t>场，沈保根、都有为院士等一批高水平的专家走进宝安区校园进行专题科普演讲；全区中小学校已建成学生创客实践室</w:t>
      </w:r>
      <w:r>
        <w:t>102</w:t>
      </w:r>
      <w:r>
        <w:t>个，</w:t>
      </w:r>
      <w:r>
        <w:t>“E</w:t>
      </w:r>
      <w:r>
        <w:t>宝课堂</w:t>
      </w:r>
      <w:r>
        <w:t>”</w:t>
      </w:r>
      <w:r>
        <w:t>公益课程体系已推出近</w:t>
      </w:r>
      <w:r>
        <w:t>700</w:t>
      </w:r>
      <w:r>
        <w:t>期线下公益培训；开展科普实验秀进校园，《自行车上的科学课》等作品在中小学巡演</w:t>
      </w:r>
      <w:r>
        <w:t>922</w:t>
      </w:r>
      <w:r>
        <w:t>场，约</w:t>
      </w:r>
      <w:r>
        <w:t>20</w:t>
      </w:r>
      <w:r>
        <w:t>万人次观看；流动科技馆在学校、社区、工业区出展</w:t>
      </w:r>
      <w:r>
        <w:t>512</w:t>
      </w:r>
      <w:r>
        <w:t>场，出展天数</w:t>
      </w:r>
      <w:r>
        <w:t>1200</w:t>
      </w:r>
      <w:r>
        <w:t>多天，走遍了宝安区的大街小巷。</w:t>
      </w:r>
    </w:p>
    <w:p w:rsidR="00592621" w:rsidRDefault="00592621" w:rsidP="00592621">
      <w:pPr>
        <w:ind w:firstLineChars="200" w:firstLine="420"/>
      </w:pPr>
      <w:r>
        <w:rPr>
          <w:rFonts w:hint="eastAsia"/>
        </w:rPr>
        <w:t>双创周展示企业创新技术产品</w:t>
      </w:r>
    </w:p>
    <w:p w:rsidR="00592621" w:rsidRDefault="00592621" w:rsidP="00592621">
      <w:pPr>
        <w:ind w:firstLineChars="200" w:firstLine="420"/>
      </w:pPr>
      <w:r>
        <w:rPr>
          <w:rFonts w:hint="eastAsia"/>
        </w:rPr>
        <w:t>此外，宝安积极服务创新驱动发展战略，激发科技创新活力。用好“科创中国”资源共享平台，积极发动企业注册。</w:t>
      </w:r>
      <w:r>
        <w:t>2020</w:t>
      </w:r>
      <w:r>
        <w:t>年组织宝安项目参加深圳创新创业投资大会，报名项目</w:t>
      </w:r>
      <w:r>
        <w:t>435</w:t>
      </w:r>
      <w:r>
        <w:t>个、数量全市第一，有</w:t>
      </w:r>
      <w:r>
        <w:t>5</w:t>
      </w:r>
      <w:r>
        <w:t>个项目获得最具投资价值团队及最具投资价值企业奖；不断服务和壮大科技人才队伍，</w:t>
      </w:r>
      <w:r>
        <w:t>“</w:t>
      </w:r>
      <w:r>
        <w:t>十三五</w:t>
      </w:r>
      <w:r>
        <w:t>”</w:t>
      </w:r>
      <w:r>
        <w:t>末累计引进科技高层次人才</w:t>
      </w:r>
      <w:r>
        <w:t>1145</w:t>
      </w:r>
      <w:r>
        <w:t>人，是</w:t>
      </w:r>
      <w:r>
        <w:t>“</w:t>
      </w:r>
      <w:r>
        <w:t>十二五</w:t>
      </w:r>
      <w:r>
        <w:t>”</w:t>
      </w:r>
      <w:r>
        <w:t>末的</w:t>
      </w:r>
      <w:r>
        <w:t>2.7</w:t>
      </w:r>
      <w:r>
        <w:t>倍；推动重点企业和高校院所合作建设研究生培养实践基地，推进院士（专家）工作站建设，促进高端人才落户宝安区。同时，精心组织企业参与中国国际人才交流大会，在</w:t>
      </w:r>
      <w:r>
        <w:t>2020</w:t>
      </w:r>
      <w:r>
        <w:t>年人才大会上提供</w:t>
      </w:r>
      <w:r>
        <w:t>6000</w:t>
      </w:r>
      <w:r>
        <w:t>多个高端人才和高校毕业生招聘职位，吸引求职人数近</w:t>
      </w:r>
      <w:r>
        <w:t>14000</w:t>
      </w:r>
      <w:r>
        <w:t>人，区科技创新局被中国国际人才交流大会组委会授予</w:t>
      </w:r>
      <w:r>
        <w:t>“</w:t>
      </w:r>
      <w:r>
        <w:t>第十八届中国国际人才交流大会突出贡献奖</w:t>
      </w:r>
      <w:r>
        <w:t>”</w:t>
      </w:r>
      <w:r>
        <w:t>。</w:t>
      </w:r>
    </w:p>
    <w:p w:rsidR="00592621" w:rsidRDefault="00592621" w:rsidP="000341AF">
      <w:pPr>
        <w:jc w:val="right"/>
      </w:pPr>
      <w:r w:rsidRPr="000341AF">
        <w:rPr>
          <w:rFonts w:hint="eastAsia"/>
        </w:rPr>
        <w:t>深圳新闻网</w:t>
      </w:r>
      <w:r>
        <w:rPr>
          <w:rFonts w:hint="eastAsia"/>
        </w:rPr>
        <w:t>2021-3-17</w:t>
      </w:r>
    </w:p>
    <w:p w:rsidR="00592621" w:rsidRDefault="00592621" w:rsidP="001D44F7">
      <w:pPr>
        <w:sectPr w:rsidR="00592621" w:rsidSect="001D44F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C7D96" w:rsidRDefault="003C7D96"/>
    <w:sectPr w:rsidR="003C7D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92621"/>
    <w:rsid w:val="003C7D96"/>
    <w:rsid w:val="005926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9262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9262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890</Characters>
  <Application>Microsoft Office Word</Application>
  <DocSecurity>0</DocSecurity>
  <Lines>7</Lines>
  <Paragraphs>2</Paragraphs>
  <ScaleCrop>false</ScaleCrop>
  <Company>Microsoft</Company>
  <LinksUpToDate>false</LinksUpToDate>
  <CharactersWithSpaces>1044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2022-06-21T08:15:00Z</dcterms:created>
</cp:coreProperties>
</file>