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5A" w:rsidRDefault="0027185A" w:rsidP="0035122C">
      <w:pPr>
        <w:pStyle w:val="1"/>
        <w:rPr>
          <w:shd w:val="clear" w:color="auto" w:fill="FFFFFF"/>
        </w:rPr>
      </w:pPr>
      <w:r>
        <w:rPr>
          <w:rFonts w:hint="eastAsia"/>
          <w:shd w:val="clear" w:color="auto" w:fill="FFFFFF"/>
        </w:rPr>
        <w:t>起步区人防将在五大方面先行先试改革创新</w:t>
      </w:r>
    </w:p>
    <w:p w:rsidR="0027185A" w:rsidRDefault="0027185A" w:rsidP="0035122C">
      <w:r>
        <w:t xml:space="preserve">    </w:t>
      </w:r>
      <w:r>
        <w:t>日前，济南市人民防空办公室到起步区实地调研并针对人民防空工作展开对口帮扶。起步区将利用</w:t>
      </w:r>
      <w:r>
        <w:t>“</w:t>
      </w:r>
      <w:r>
        <w:t>四区</w:t>
      </w:r>
      <w:r>
        <w:t>”</w:t>
      </w:r>
      <w:r>
        <w:t>叠加的政策优势在建设新型人防工程上先行先试，济南市人防办将大力支持起步区人民防空事业改革创新。</w:t>
      </w:r>
    </w:p>
    <w:p w:rsidR="0027185A" w:rsidRDefault="0027185A" w:rsidP="0035122C">
      <w:r>
        <w:rPr>
          <w:rFonts w:hint="eastAsia"/>
        </w:rPr>
        <w:t xml:space="preserve">　　记者从起步区建设管理部了解到，起步区在新型人防工程规划建设模式、人防与城市建设结合发展、人防与绿色生态结合发展、人防与应急救援结合发展、人防与民生建设结合发展等五大方面先行先试改革创新，形成了创建全国人民防空创新发展示范区的设想和具体谋划。</w:t>
      </w:r>
    </w:p>
    <w:p w:rsidR="0027185A" w:rsidRDefault="0027185A" w:rsidP="0035122C">
      <w:r>
        <w:rPr>
          <w:rFonts w:hint="eastAsia"/>
        </w:rPr>
        <w:t xml:space="preserve">　　起步区对标雄安新区，围绕人民防空建设“十四五”规划，聚焦“人民防空组织指挥、人员防护、目标防护、专业力量、支撑保障”五大体系建设。坚持人防与城市规划建设相结合、与服务经济社会和民生事业相结合、与重大项目重点工程相结合、与军民融合发展相结合的“四个结合”发展理念，落实“城市新区全域设防、轨道交通全线设防、重要目标重点设防的”三个设防要求，把人防工程作为地下空间开发利用的重要载体，做好相互连通总体规划，先建项目预留好连通口，后建项目负责落实连通道建设，推动形成互联互通、四通八达、资源功能共享共用的人民防空创新发展示范区。</w:t>
      </w:r>
    </w:p>
    <w:p w:rsidR="0027185A" w:rsidRDefault="0027185A" w:rsidP="0035122C">
      <w:r>
        <w:rPr>
          <w:rFonts w:hint="eastAsia"/>
        </w:rPr>
        <w:t xml:space="preserve">　　当前，起步区处于“从无到有”的建设发展阶段，人防工作同样需要及时开展，同时结合起步区实际情况进行人防事业的改革创新。</w:t>
      </w:r>
    </w:p>
    <w:p w:rsidR="0027185A" w:rsidRDefault="0027185A" w:rsidP="0035122C">
      <w:pPr>
        <w:ind w:firstLine="420"/>
      </w:pPr>
      <w:r>
        <w:rPr>
          <w:rFonts w:hint="eastAsia"/>
        </w:rPr>
        <w:t>济南市人防办正在协同起步区建设管理部着手进行重要经济目标防护、安装防空警报等工作，同时积极推进人防工程纳入起步区相关规划。济南市人防办将在政策、机制、要素等方面给予适当倾斜，支持起步区人民防空事业改革创新，研究破解人防工程产权与收益权、使用权分离的难题，共同研究搭建适用于起步区人防工程建设、管理、运营、维护等方面的新型制度体系，建立制度支撑。</w:t>
      </w:r>
    </w:p>
    <w:p w:rsidR="0027185A" w:rsidRDefault="0027185A" w:rsidP="0035122C">
      <w:pPr>
        <w:ind w:firstLine="420"/>
        <w:jc w:val="right"/>
      </w:pPr>
      <w:r w:rsidRPr="0035122C">
        <w:rPr>
          <w:rFonts w:hint="eastAsia"/>
        </w:rPr>
        <w:t>大众日报</w:t>
      </w:r>
      <w:r w:rsidRPr="0035122C">
        <w:t>2021-11-26</w:t>
      </w:r>
    </w:p>
    <w:p w:rsidR="0027185A" w:rsidRDefault="0027185A" w:rsidP="00642235">
      <w:pPr>
        <w:sectPr w:rsidR="0027185A" w:rsidSect="00642235">
          <w:type w:val="continuous"/>
          <w:pgSz w:w="11906" w:h="16838"/>
          <w:pgMar w:top="1644" w:right="1236" w:bottom="1418" w:left="1814" w:header="851" w:footer="907" w:gutter="0"/>
          <w:pgNumType w:start="1"/>
          <w:cols w:space="720"/>
          <w:docGrid w:type="lines" w:linePitch="341" w:charSpace="2373"/>
        </w:sectPr>
      </w:pPr>
    </w:p>
    <w:p w:rsidR="00DD198B" w:rsidRDefault="00DD198B"/>
    <w:sectPr w:rsidR="00DD19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185A"/>
    <w:rsid w:val="0027185A"/>
    <w:rsid w:val="00DD1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185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185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Company>Win10NeT.COM</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2022-07-04T02:09:00Z</dcterms:created>
</cp:coreProperties>
</file>