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0291" w:rsidRDefault="005E0291" w:rsidP="0014343F">
      <w:pPr>
        <w:pStyle w:val="1"/>
      </w:pPr>
      <w:r w:rsidRPr="0014343F">
        <w:rPr>
          <w:rFonts w:hint="eastAsia"/>
        </w:rPr>
        <w:t>昆明三市街人防工程预计明年下半年投入全面运营</w:t>
      </w:r>
    </w:p>
    <w:p w:rsidR="005E0291" w:rsidRDefault="005E0291" w:rsidP="005E0291">
      <w:pPr>
        <w:ind w:firstLineChars="200" w:firstLine="420"/>
      </w:pPr>
      <w:r>
        <w:t>10</w:t>
      </w:r>
      <w:r>
        <w:t>月</w:t>
      </w:r>
      <w:r>
        <w:t>26</w:t>
      </w:r>
      <w:r>
        <w:t>日，昆明市人民防空办公室做客昆明广播电视台《春城热线》节目时，有市民询问昆明三市街人防工程何时竣工投用？昆明市人民防空办公室主任李文斌回应：该人防工程目前已经完成工程总量的</w:t>
      </w:r>
      <w:r>
        <w:t>90%</w:t>
      </w:r>
      <w:r>
        <w:t>，地下主体工程已施工完毕，将很快进入内装修的阶段。预计明年</w:t>
      </w:r>
      <w:r>
        <w:t>5</w:t>
      </w:r>
      <w:r>
        <w:t>月份所有施工将结束，</w:t>
      </w:r>
      <w:r>
        <w:t>8</w:t>
      </w:r>
      <w:r>
        <w:t>、</w:t>
      </w:r>
      <w:r>
        <w:t>9</w:t>
      </w:r>
      <w:r>
        <w:t>月份就可以实现全面运营。</w:t>
      </w:r>
    </w:p>
    <w:p w:rsidR="005E0291" w:rsidRDefault="005E0291" w:rsidP="0014343F">
      <w:r>
        <w:rPr>
          <w:rFonts w:hint="eastAsia"/>
        </w:rPr>
        <w:t xml:space="preserve">　　市人防办</w:t>
      </w:r>
    </w:p>
    <w:p w:rsidR="005E0291" w:rsidRDefault="005E0291" w:rsidP="0014343F">
      <w:r>
        <w:rPr>
          <w:rFonts w:hint="eastAsia"/>
        </w:rPr>
        <w:t xml:space="preserve">　　还针对人防车位相关热点问题</w:t>
      </w:r>
    </w:p>
    <w:p w:rsidR="005E0291" w:rsidRDefault="005E0291" w:rsidP="0014343F">
      <w:r>
        <w:rPr>
          <w:rFonts w:hint="eastAsia"/>
        </w:rPr>
        <w:t xml:space="preserve">　　做了回应</w:t>
      </w:r>
    </w:p>
    <w:p w:rsidR="005E0291" w:rsidRDefault="005E0291" w:rsidP="0014343F">
      <w:r>
        <w:rPr>
          <w:rFonts w:hint="eastAsia"/>
        </w:rPr>
        <w:t xml:space="preserve">　　↓↓↓</w:t>
      </w:r>
    </w:p>
    <w:p w:rsidR="005E0291" w:rsidRDefault="005E0291" w:rsidP="0014343F">
      <w:r>
        <w:rPr>
          <w:rFonts w:hint="eastAsia"/>
        </w:rPr>
        <w:t xml:space="preserve">　　人防车位是什么？如何判断人防车位？</w:t>
      </w:r>
    </w:p>
    <w:p w:rsidR="005E0291" w:rsidRDefault="005E0291" w:rsidP="0014343F">
      <w:r>
        <w:rPr>
          <w:rFonts w:hint="eastAsia"/>
        </w:rPr>
        <w:t xml:space="preserve">　　昆明市人防办主任李文斌介绍，人防车位一般与普通车位在建筑物的不同楼层，一般位于普通车位更下的楼层，大型的密闭铁门是人防车位区域的标志之一，也有部分建筑中人防车位与普通车位位于相同的楼层，按不同区域划分。从使用角度而言普通车位和人防车位没有任何区别。简单而言，人防工程里的车位均为人防车位。</w:t>
      </w:r>
    </w:p>
    <w:p w:rsidR="005E0291" w:rsidRDefault="005E0291" w:rsidP="0014343F">
      <w:r>
        <w:rPr>
          <w:rFonts w:hint="eastAsia"/>
        </w:rPr>
        <w:t xml:space="preserve">　　李文斌表示，《中华人民共和国人民防空法》第二十六条规定：“国家鼓励平时利用人民防空工程为经济建设和人民生活服务。平时利用人民防空工程，不得影响其防空效能。”以此来看，住宅小区或商业办公项目地下的人防工程，在平时是可以为人民生活提供服务的，也可理解为在人防管理部门备案允许的情况下，可以作为停车位使用。</w:t>
      </w:r>
    </w:p>
    <w:p w:rsidR="005E0291" w:rsidRDefault="005E0291" w:rsidP="0014343F">
      <w:r>
        <w:rPr>
          <w:rFonts w:hint="eastAsia"/>
        </w:rPr>
        <w:t xml:space="preserve">　　人防车位可以买卖吗？有产权吗？</w:t>
      </w:r>
    </w:p>
    <w:p w:rsidR="005E0291" w:rsidRDefault="005E0291" w:rsidP="0014343F">
      <w:r>
        <w:rPr>
          <w:rFonts w:hint="eastAsia"/>
        </w:rPr>
        <w:t xml:space="preserve">　　“人防车位不能买卖，也就意味着其不可以办产权。”昆明市人防办工程处处长段娟介绍，人防车位产权不属于业主也不属于开发商，产权属于国家。不能办理产权证，也不能进行出售转让。人防车位的使用权由城市的人防办公室授权给建筑物的建设机构，建设机构可将人防车位的使用权转让给相关个人和机构，国家战时可强制征用。</w:t>
      </w:r>
    </w:p>
    <w:p w:rsidR="005E0291" w:rsidRDefault="005E0291" w:rsidP="0014343F">
      <w:r>
        <w:rPr>
          <w:rFonts w:hint="eastAsia"/>
        </w:rPr>
        <w:t xml:space="preserve">　　人防车位是否归全体业主共同所有并免费使用？</w:t>
      </w:r>
    </w:p>
    <w:p w:rsidR="005E0291" w:rsidRDefault="005E0291" w:rsidP="0014343F">
      <w:r>
        <w:rPr>
          <w:rFonts w:hint="eastAsia"/>
        </w:rPr>
        <w:t xml:space="preserve">　　《中华人民共和国人民防空法》第五条规定：“国家对人民防空设施建设按照有关规定给予优惠。国家鼓励、支持企业事业组织、社会团体和个人，通过多种途径，投资进行人民防空工程建设；人民防空工程平时由投资者使用管理，收益归投资者所有。”昆明市人防办主任李文斌表示，住宅小区或商业办公项目的投资者为地产开发商，按此条规定可以理解为“被相关人防管理部门备案允许的平时作为停车位使用的人民防空工程的使用权和收益权归开发商所有”。因此，“人防车位该归全体业主共同所有并免费使用”的说法是错误的。</w:t>
      </w:r>
    </w:p>
    <w:p w:rsidR="005E0291" w:rsidRDefault="005E0291" w:rsidP="0014343F">
      <w:r>
        <w:rPr>
          <w:rFonts w:hint="eastAsia"/>
        </w:rPr>
        <w:t xml:space="preserve">　　同时要提醒市民，使用人防车位需要注意这些问题：</w:t>
      </w:r>
    </w:p>
    <w:p w:rsidR="005E0291" w:rsidRDefault="005E0291" w:rsidP="0014343F">
      <w:r>
        <w:rPr>
          <w:rFonts w:hint="eastAsia"/>
        </w:rPr>
        <w:t xml:space="preserve">　　无产权的人防车位，</w:t>
      </w:r>
      <w:r>
        <w:t xml:space="preserve">20 </w:t>
      </w:r>
      <w:r>
        <w:t>年到期后会怎样？</w:t>
      </w:r>
    </w:p>
    <w:p w:rsidR="005E0291" w:rsidRDefault="005E0291" w:rsidP="0014343F">
      <w:r>
        <w:rPr>
          <w:rFonts w:hint="eastAsia"/>
        </w:rPr>
        <w:t xml:space="preserve">　　昆明市人防办工程处处长段娟表示，按照规定，人防工程建好以后，人防部门是要与开发商签订维护管理协议的，开发商是可以跟住户签订租赁协议。为什么是</w:t>
      </w:r>
      <w:r>
        <w:t>20</w:t>
      </w:r>
      <w:r>
        <w:t>年？依据《合同法》的规定，租赁合同的最长期限就是</w:t>
      </w:r>
      <w:r>
        <w:t>20</w:t>
      </w:r>
      <w:r>
        <w:t>年。至于到期后怎么办，双方可以再进行协商。</w:t>
      </w:r>
    </w:p>
    <w:p w:rsidR="005E0291" w:rsidRDefault="005E0291" w:rsidP="0014343F">
      <w:r>
        <w:rPr>
          <w:rFonts w:hint="eastAsia"/>
        </w:rPr>
        <w:t xml:space="preserve">　　人防车位租赁期限届满后如何处理？</w:t>
      </w:r>
    </w:p>
    <w:p w:rsidR="005E0291" w:rsidRDefault="005E0291" w:rsidP="0014343F">
      <w:pPr>
        <w:ind w:firstLine="420"/>
      </w:pPr>
      <w:r>
        <w:rPr>
          <w:rFonts w:hint="eastAsia"/>
        </w:rPr>
        <w:t>昆明市人防办主任李文斌表示，根据法律规定，建设人防车位的房地产开发公司，有权对该车位使用、收益。但无论如何，均不得针对人防车位所有权进行买卖、让渡。至于租赁期限届满后如何处理的问题，目前来看要根据民法典有关合同方面的约定来进行，从政府层面来说无法干预。如果开发商未履行合同，市民可以向相关部门提起诉讼。</w:t>
      </w:r>
    </w:p>
    <w:p w:rsidR="005E0291" w:rsidRPr="0014343F" w:rsidRDefault="005E0291" w:rsidP="0014343F">
      <w:pPr>
        <w:ind w:firstLine="420"/>
        <w:jc w:val="right"/>
      </w:pPr>
      <w:r w:rsidRPr="0014343F">
        <w:rPr>
          <w:rFonts w:hint="eastAsia"/>
        </w:rPr>
        <w:t>新浪网</w:t>
      </w:r>
      <w:r>
        <w:rPr>
          <w:rFonts w:hint="eastAsia"/>
        </w:rPr>
        <w:t xml:space="preserve"> 2021-10-27</w:t>
      </w:r>
    </w:p>
    <w:p w:rsidR="005E0291" w:rsidRDefault="005E0291" w:rsidP="00954396">
      <w:pPr>
        <w:sectPr w:rsidR="005E0291" w:rsidSect="00954396">
          <w:type w:val="continuous"/>
          <w:pgSz w:w="11906" w:h="16838"/>
          <w:pgMar w:top="1644" w:right="1236" w:bottom="1418" w:left="1814" w:header="851" w:footer="907" w:gutter="0"/>
          <w:pgNumType w:start="1"/>
          <w:cols w:space="720"/>
          <w:docGrid w:type="lines" w:linePitch="341" w:charSpace="2373"/>
        </w:sectPr>
      </w:pPr>
    </w:p>
    <w:p w:rsidR="00427554" w:rsidRDefault="00427554"/>
    <w:sectPr w:rsidR="0042755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E0291"/>
    <w:rsid w:val="00427554"/>
    <w:rsid w:val="005E029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E029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E029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197</Words>
  <Characters>1124</Characters>
  <Application>Microsoft Office Word</Application>
  <DocSecurity>0</DocSecurity>
  <Lines>9</Lines>
  <Paragraphs>2</Paragraphs>
  <ScaleCrop>false</ScaleCrop>
  <Company>Microsoft</Company>
  <LinksUpToDate>false</LinksUpToDate>
  <CharactersWithSpaces>1319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2022-07-10T09:07:00Z</dcterms:created>
</cp:coreProperties>
</file>