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65CC" w:rsidRDefault="00FE65CC" w:rsidP="000B3123">
      <w:pPr>
        <w:pStyle w:val="1"/>
        <w:rPr>
          <w:rFonts w:hint="eastAsia"/>
        </w:rPr>
      </w:pPr>
      <w:r w:rsidRPr="00D308D9">
        <w:rPr>
          <w:rFonts w:hint="eastAsia"/>
        </w:rPr>
        <w:t>统筹我国防空防灾一体化（民防）体制和运行机制建设的思考</w:t>
      </w:r>
    </w:p>
    <w:p w:rsidR="00FE65CC" w:rsidRDefault="00FE65CC" w:rsidP="00FE65CC">
      <w:pPr>
        <w:ind w:firstLineChars="200" w:firstLine="420"/>
      </w:pPr>
      <w:r>
        <w:t>拓宽人防职能，实现人防向民防转变，使我国人民防空与国际民防早日接轨，是党中央、国务院、中央军委提出的目标要求。经过十几年的摸索，我国以防空防灾一体化为核心的人防向民防转变取得了初步成效，但远远不够，特别人防向民防发展的体制机制没有理顺，严重制约了我国民防事业进一步向前发展，在当前新形势下，如何科学统筹解决我国人防向民防转变的体制机制，实现人防向民防的转变，是摆在各级政府和人防部门面前的一项重大任务。</w:t>
      </w:r>
    </w:p>
    <w:p w:rsidR="00FE65CC" w:rsidRDefault="00FE65CC" w:rsidP="00FE65CC">
      <w:pPr>
        <w:ind w:firstLineChars="200" w:firstLine="420"/>
      </w:pPr>
      <w:r>
        <w:rPr>
          <w:rFonts w:hint="eastAsia"/>
        </w:rPr>
        <w:t>一、我国人防向民防转变的制约因素</w:t>
      </w:r>
    </w:p>
    <w:p w:rsidR="00FE65CC" w:rsidRDefault="00FE65CC" w:rsidP="00FE65CC">
      <w:pPr>
        <w:ind w:firstLineChars="200" w:firstLine="420"/>
      </w:pPr>
      <w:r>
        <w:t>1</w:t>
      </w:r>
      <w:r>
        <w:t>、法律保障问题。《人民防空法》是人防部门开展工作的基本法律依据，根据人民防空法，我国的人民防空体制是为进行城市人民防空动员准备与实施而建立，这种按一定隶属关系建立的组织结构及其权责关系，是顺利完成各项人民防空任务、实现人民防空目的的重要组织保证，对加强人民防空建设和组织实施人民防空袭斗争起到重要作用。但人民防空法却没有涉及到平时的防灾救援任务。最多要求群众防空组织平时应当协助防汛、防震等部担负抢险救灾任务。人民防空通信、警报设施平时应当为抢险救灾服务。正是由于人防没有向民防体制的转变，各级政府和老百姓平时</w:t>
      </w:r>
      <w:r>
        <w:rPr>
          <w:rFonts w:hint="eastAsia"/>
        </w:rPr>
        <w:t>看不到人防的作用，甚至感觉不到人防的存在，因此，实行“两防一体化”为核心的人防向民防改革过渡，首先缺乏法律的依据。</w:t>
      </w:r>
    </w:p>
    <w:p w:rsidR="00FE65CC" w:rsidRDefault="00FE65CC" w:rsidP="00FE65CC">
      <w:pPr>
        <w:ind w:firstLineChars="200" w:firstLine="420"/>
      </w:pPr>
      <w:r>
        <w:t>2</w:t>
      </w:r>
      <w:r>
        <w:t>、人防机构设置问题。人防主管部门处于行政管理体制中的弱势地位，在中央国务院一级没有一个具体部门负责，而省市以下人防机构大多未能列入政府序列，仅是作为一个议事协调的机构存在，并普遍存在机构设置不统一、人员编制不足的问题，因此，要使人防部门在平时和战时均有所作为，必须首先在机构体制上理顺。</w:t>
      </w:r>
    </w:p>
    <w:p w:rsidR="00FE65CC" w:rsidRDefault="00FE65CC" w:rsidP="00FE65CC">
      <w:pPr>
        <w:ind w:firstLineChars="200" w:firstLine="420"/>
      </w:pPr>
      <w:r>
        <w:t>3</w:t>
      </w:r>
      <w:r>
        <w:t>、人防专业队管理体制问题。现编的七支群众防空组织由于平时不承担救援任务，缺乏必要的实践演练和磨合，而平时的抢险救援任务分别由消防、</w:t>
      </w:r>
      <w:r>
        <w:t>110</w:t>
      </w:r>
      <w:r>
        <w:t>、特警以及各个职能部门分别承担，这种平战分离、各自为政的组织体制，在平时工作中就很难协调指挥，战时就更加无法高效率地执行任务。</w:t>
      </w:r>
    </w:p>
    <w:p w:rsidR="00FE65CC" w:rsidRDefault="00FE65CC" w:rsidP="00FE65CC">
      <w:pPr>
        <w:ind w:firstLineChars="200" w:firstLine="420"/>
      </w:pPr>
      <w:r>
        <w:t>二、我国人防向民防转变是必然趋势</w:t>
      </w:r>
    </w:p>
    <w:p w:rsidR="00FE65CC" w:rsidRDefault="00FE65CC" w:rsidP="00FE65CC">
      <w:pPr>
        <w:ind w:firstLineChars="200" w:firstLine="420"/>
      </w:pPr>
      <w:r>
        <w:t>1</w:t>
      </w:r>
      <w:r>
        <w:t>、建立民防体系是我国政府确定的目标。我国于</w:t>
      </w:r>
      <w:r>
        <w:t>1992</w:t>
      </w:r>
      <w:r>
        <w:t>年就加入了国际民防组织，明确把建立民防体系作为发展方向。</w:t>
      </w:r>
      <w:r>
        <w:t>2001</w:t>
      </w:r>
      <w:r>
        <w:t>年《中共中央、国务院、中央军委关于进一步推进人民防空事业发展的若干意见》（国发〔</w:t>
      </w:r>
      <w:r>
        <w:t>2001</w:t>
      </w:r>
      <w:r>
        <w:t>〕</w:t>
      </w:r>
      <w:r>
        <w:t>9</w:t>
      </w:r>
      <w:r>
        <w:t>号）文件明确指出：</w:t>
      </w:r>
      <w:r>
        <w:t>“</w:t>
      </w:r>
      <w:r>
        <w:t>各级人民政府要充分发挥人民防空组织指挥、通信警报系统和群众防空组织的作用，使其积极参与城市平时的抢险救灾、应急救援工作，大力推进人民防空整体平战结合，逐步与国际接轨。</w:t>
      </w:r>
      <w:r>
        <w:t>”2008</w:t>
      </w:r>
      <w:r>
        <w:t>年《国务院、中央军委关于进一步推进人民防空事业发展的若干意见》（国发〔</w:t>
      </w:r>
      <w:r>
        <w:t>2008</w:t>
      </w:r>
      <w:r>
        <w:t>〕</w:t>
      </w:r>
      <w:r>
        <w:t>4</w:t>
      </w:r>
      <w:r>
        <w:t>号），提出</w:t>
      </w:r>
      <w:r>
        <w:t>“</w:t>
      </w:r>
      <w:r>
        <w:t>推进人民防空工</w:t>
      </w:r>
      <w:r>
        <w:rPr>
          <w:rFonts w:hint="eastAsia"/>
        </w:rPr>
        <w:t>作防空防灾一体化建设”的战略部署。十几年来全国和地方都在积极探索，力图走出一条有中国特色、符合中国国情的防空减灾建设新路子为人民提供保护和帮助。</w:t>
      </w:r>
    </w:p>
    <w:p w:rsidR="00FE65CC" w:rsidRDefault="00FE65CC" w:rsidP="00FE65CC">
      <w:pPr>
        <w:ind w:firstLineChars="200" w:firstLine="420"/>
      </w:pPr>
      <w:r>
        <w:t>2</w:t>
      </w:r>
      <w:r>
        <w:t>、向民防转变是政府整合各类救灾资源的有效途径。我国地域辽阔，是世界上灾害最严重的国家之一，各种灾害造成的经济损失约占国民生产总值的</w:t>
      </w:r>
      <w:r>
        <w:t>5%</w:t>
      </w:r>
      <w:r>
        <w:t>，大大高于发达国家平均</w:t>
      </w:r>
      <w:r>
        <w:t>0.4%</w:t>
      </w:r>
      <w:r>
        <w:t>的比率。目前，我国的防灾、救灾力量分散于不同行业，防灾救灾工作条块分割，公安、地震、防汛、消防、交通、卫生等许多部门根据职责分工，都有各自的防灾救灾指挥机构，并建有处置各种灾害的信息指挥平台、方案和抢险救援队伍，而政府没有一个统一的灾害救援指挥机构和指挥中心。这种状况，不仅造成了重复建设，浪费了大量人力、物力和财力，而且难以充分发挥现有资源的</w:t>
      </w:r>
      <w:r>
        <w:rPr>
          <w:rFonts w:hint="eastAsia"/>
        </w:rPr>
        <w:t>优势和效益。为保持经济社会可持续发展，迫切需要建立民防组织，作为统一的防灾救灾组织机构，动员和组织全社会力量，对各种灾害事故进行有效的防护和救援，形成合力，最大限度地减少灾害事故造成的损失。</w:t>
      </w:r>
    </w:p>
    <w:p w:rsidR="00FE65CC" w:rsidRDefault="00FE65CC" w:rsidP="00FE65CC">
      <w:pPr>
        <w:ind w:firstLineChars="200" w:firstLine="420"/>
      </w:pPr>
      <w:r>
        <w:t>3</w:t>
      </w:r>
      <w:r>
        <w:t>、向民防转变是政府加强对防空防灾工作实施统一领导的有效运行机制</w:t>
      </w:r>
      <w:r>
        <w:t xml:space="preserve"> </w:t>
      </w:r>
      <w:r>
        <w:t>。防空防灾救灾工作是一项社会性、综合性很强的工作，它涉及空袭灾害、火灾、水灾、风灾、震灾以及交通事故、化学事故等多个灾种领域，诸多职能部门，对保护国家财产和人民生命安全具有重要责任。我国目前以纵向单灾种为主，条块分割，任务交叉，各自为政的防灾救灾管理体制不仅造成职能分散，令出多门，给指挥协调上增添了不少困难，而且增加了政府的机构设置和财政预算，造成了人力、物力和财力的很大浪费。更重要的是，这种防灾救灾管理体制，在发生一般性灾害和事故时还可以应</w:t>
      </w:r>
      <w:r>
        <w:rPr>
          <w:rFonts w:hint="eastAsia"/>
        </w:rPr>
        <w:t>付，一旦发生重大灾害事故，无论是哪一个部门都难以承担救灾任务，就会因为组织协调不当，贻误救援时机，造成严重的灾害后果。按照党的十七报告提出的“加快行政管理体制改革，建设服务型政府”的要求，各级政府将进一步把职能转向宏观调控、社会管理和公共服务上来。维护社会秩序、保障公共安全和加强重大灾害事故预防与救援等事务越来越成为政府的重要职责。要求各级政府须尽快建立与之相适应的防空防灾管理体制。</w:t>
      </w:r>
    </w:p>
    <w:p w:rsidR="00FE65CC" w:rsidRDefault="00FE65CC" w:rsidP="00FE65CC">
      <w:pPr>
        <w:ind w:firstLineChars="200" w:firstLine="420"/>
      </w:pPr>
      <w:r>
        <w:rPr>
          <w:rFonts w:hint="eastAsia"/>
        </w:rPr>
        <w:t>三、我国民防体制和运行机制设计</w:t>
      </w:r>
    </w:p>
    <w:p w:rsidR="00FE65CC" w:rsidRDefault="00FE65CC" w:rsidP="00FE65CC">
      <w:pPr>
        <w:ind w:firstLineChars="200" w:firstLine="420"/>
      </w:pPr>
      <w:r>
        <w:rPr>
          <w:rFonts w:hint="eastAsia"/>
        </w:rPr>
        <w:t>（一）民防休制设计</w:t>
      </w:r>
    </w:p>
    <w:p w:rsidR="00FE65CC" w:rsidRDefault="00FE65CC" w:rsidP="00FE65CC">
      <w:pPr>
        <w:ind w:firstLineChars="200" w:firstLine="420"/>
      </w:pPr>
      <w:r>
        <w:t>1</w:t>
      </w:r>
      <w:r>
        <w:t>、统筹体制改革，建立各级民防指挥部。根据我国国情，从国家到地方逐级依托现有各级人民防空指挥部，将其改称为民防指挥部，这个领导机构由军地双方共同组成，首长由地方和军事机关的负责同志担任，成员由地方和军事机关的有关部门负责同志组成。国家民防指挥部统一协调组织指挥全国的战时防空、平时防灾和突发事件的应急处置任务。地方各级民防指挥部统一协调组织指挥本地的战时防空、平时防灾和突发事件的应急处置任务。地方各级民防挥部统一当地政府军事机关和上级民防指挥部领导，形成自上而下统一权威的防空防灾领导机构。</w:t>
      </w:r>
    </w:p>
    <w:p w:rsidR="00FE65CC" w:rsidRDefault="00FE65CC" w:rsidP="00FE65CC">
      <w:pPr>
        <w:ind w:firstLineChars="200" w:firstLine="420"/>
      </w:pPr>
      <w:r>
        <w:t>2</w:t>
      </w:r>
      <w:r>
        <w:t>、统筹机构改革，组建民防局。一是国务院设立国家民防总局，由国家人民防空办公室、国务院应急办公室合并组成，纳入国务院组成部门。县以上地方各级人民政府应急办公室和人民防空办公室合并组建民防局，纳入各级政府组成部门。各大军区人防办改称民防分局。各级民防局作为各级民防指挥部下设日常办事机构负责综合组织协调各有关职能部门和全社会的救援力量，对灾害事故实行综合预防和联合救援。这样，由政府强力主导，各级民防部门为主就承担了战时防空和平时防灾的双重职能。在全国开展民防工作就有了完善的组织体系作基础。</w:t>
      </w:r>
    </w:p>
    <w:p w:rsidR="00FE65CC" w:rsidRDefault="00FE65CC" w:rsidP="00FE65CC">
      <w:pPr>
        <w:ind w:firstLineChars="200" w:firstLine="420"/>
      </w:pPr>
      <w:r>
        <w:t>3</w:t>
      </w:r>
      <w:r>
        <w:t>、统筹人力人才资源，建立健全各级灾害应急救援专业队伍。其中国家和大军区应建立防灾应急救援值班队伍，主要在经过救灾训练和装备特种救灾器材的工程兵、防化兵、武警部队中指定。消防部队本身就是防灾救援部队。同时，在石油、核化、医疗、煤矿、地震、电力、通信、经贸、林业、航运、水力、冶金、环保、公安及其他高危行业中组建行业抢险救灾专业队伍，以承担本系统、本单位的抢险救灾任务，并担负国家民防总局赋予的应急救援任务。县级以上地方各级人民政府职能部门也要组建灾害救援专业队伍，承担本系统本单位的抢险救灾任务，并担负各</w:t>
      </w:r>
      <w:r>
        <w:rPr>
          <w:rFonts w:hint="eastAsia"/>
        </w:rPr>
        <w:t>级民防局赋予的应急救援任务。</w:t>
      </w:r>
    </w:p>
    <w:p w:rsidR="00FE65CC" w:rsidRDefault="00FE65CC" w:rsidP="00FE65CC">
      <w:pPr>
        <w:ind w:firstLineChars="200" w:firstLine="420"/>
      </w:pPr>
      <w:r>
        <w:rPr>
          <w:rFonts w:hint="eastAsia"/>
        </w:rPr>
        <w:t>（二）民防运行机制设计</w:t>
      </w:r>
    </w:p>
    <w:p w:rsidR="00FE65CC" w:rsidRDefault="00FE65CC" w:rsidP="00FE65CC">
      <w:pPr>
        <w:ind w:firstLineChars="200" w:firstLine="420"/>
      </w:pPr>
      <w:r>
        <w:rPr>
          <w:rFonts w:hint="eastAsia"/>
        </w:rPr>
        <w:t>在民防机构完善的基础上，必须建立良好运行机制，即做好救援准备，认真处置报警。具体如下：</w:t>
      </w:r>
    </w:p>
    <w:p w:rsidR="00FE65CC" w:rsidRDefault="00FE65CC" w:rsidP="00FE65CC">
      <w:pPr>
        <w:ind w:firstLineChars="200" w:firstLine="420"/>
      </w:pPr>
      <w:r>
        <w:t>1</w:t>
      </w:r>
      <w:r>
        <w:t>、统筹指挥体系建设</w:t>
      </w:r>
    </w:p>
    <w:p w:rsidR="00FE65CC" w:rsidRDefault="00FE65CC" w:rsidP="00FE65CC">
      <w:pPr>
        <w:ind w:firstLineChars="200" w:firstLine="420"/>
      </w:pPr>
      <w:r>
        <w:rPr>
          <w:rFonts w:hint="eastAsia"/>
        </w:rPr>
        <w:t>（</w:t>
      </w:r>
      <w:r>
        <w:t>1</w:t>
      </w:r>
      <w:r>
        <w:t>）建立全国统一的指挥平台。国家民防总局要从顶层设计，统一规划全国的民防指挥平台建设，做国家与地方之间，地方与地方之间、地方与部门之间的互联互通，发挥指挥平台的最大效用。在平台场所选择方面也要进行统一。从实践情况看，目前各地指挥平台建设选择场所不尽相同，有的依托人防部门，有的地方依托防汛部门，有的依托气象部门。从汶川地震经验教训中，依托人防指挥所建设指挥平台，还是可靠的。当然经济条件好地方的可再建一个备用的指挥平台。</w:t>
      </w:r>
    </w:p>
    <w:p w:rsidR="00FE65CC" w:rsidRDefault="00FE65CC" w:rsidP="00FE65CC">
      <w:pPr>
        <w:ind w:firstLineChars="200" w:firstLine="420"/>
      </w:pPr>
      <w:r>
        <w:rPr>
          <w:rFonts w:hint="eastAsia"/>
        </w:rPr>
        <w:t>（</w:t>
      </w:r>
      <w:r>
        <w:t>2</w:t>
      </w:r>
      <w:r>
        <w:t>）统筹地方各级指挥平台建设。各级地方政府要根据国家民防总局的规划要求，整合现有资源，建立一个高度统一指挥平台，把有关部门已建的处置各种灾害的信息指挥平台，作为平时处置应急事件的子系统，形成一个统一的防空防灾网络。这样既可以缩短建设周期和节省建设经费，又能充分发挥各有关部门现有处置各种灾害事故信息指挥平台的效益，形成防灾救灾的合力，达到信息共享，提高防灾救灾的综合管理和统一指挥效能。</w:t>
      </w:r>
    </w:p>
    <w:p w:rsidR="00FE65CC" w:rsidRDefault="00FE65CC" w:rsidP="00FE65CC">
      <w:pPr>
        <w:ind w:firstLineChars="200" w:firstLine="420"/>
      </w:pPr>
      <w:r>
        <w:t>2</w:t>
      </w:r>
      <w:r>
        <w:t>、统筹各级值班救援中心建设</w:t>
      </w:r>
    </w:p>
    <w:p w:rsidR="00FE65CC" w:rsidRDefault="00FE65CC" w:rsidP="00FE65CC">
      <w:pPr>
        <w:ind w:firstLineChars="200" w:firstLine="420"/>
      </w:pPr>
      <w:r>
        <w:rPr>
          <w:rFonts w:hint="eastAsia"/>
        </w:rPr>
        <w:t>（</w:t>
      </w:r>
      <w:r>
        <w:t>1</w:t>
      </w:r>
      <w:r>
        <w:t>）建立全国统一救援网络。各级在同级指挥平台建设值班救援中心，实行</w:t>
      </w:r>
      <w:r>
        <w:t>24</w:t>
      </w:r>
      <w:r>
        <w:t>小时值班制度，组成一个全国统一的救援中心网络。各值班救援中心要建立宽带传输系统、</w:t>
      </w:r>
      <w:r>
        <w:t>ATM</w:t>
      </w:r>
      <w:r>
        <w:t>计算机主干网系统、卫星电视接收系统和综合通信平台和地理信息系统等现代自动化的系统，实现灾害、事故、突发公共事件信息共享。及时向社会公布受理灾情电话号码。制订处置各种灾情的程序、规定。</w:t>
      </w:r>
    </w:p>
    <w:p w:rsidR="00FE65CC" w:rsidRDefault="00FE65CC" w:rsidP="00FE65CC">
      <w:pPr>
        <w:ind w:firstLineChars="200" w:firstLine="420"/>
      </w:pPr>
      <w:r>
        <w:rPr>
          <w:rFonts w:hint="eastAsia"/>
        </w:rPr>
        <w:t>（</w:t>
      </w:r>
      <w:r>
        <w:t>2</w:t>
      </w:r>
      <w:r>
        <w:t>）规范地方各级值救援中心的处置程序。地方各级值班救援中心作为当地民防局的值班机构负责协调各行业指挥救援中心。在运作上，一是坚持行业救援。各行业指挥中心救援接警，且属于处置范围的，直接出警组织救援，然后报值班救援中心备案；不属于其处置范围的，可直接通知其它灾种指挥中心出警组织救援，然后报值班救援中心备案；二是协作救援。各行业指挥中心救援中需要其他灾种救援中心予以配合的，转报值班救援中心，由报值班救援中心通知其它灾种指挥中心，出警协助；三是应急救援。遇重大灾害事故的，值班救援中心，根据灾种和灾情，通知有关指</w:t>
      </w:r>
      <w:r>
        <w:rPr>
          <w:rFonts w:hint="eastAsia"/>
        </w:rPr>
        <w:t>挥中心出警支援，这样，整个救援既有明确分工，又有相互间的协作配合，就能保证灾害事故应急救援行动的有序进行。</w:t>
      </w:r>
    </w:p>
    <w:p w:rsidR="00FE65CC" w:rsidRDefault="00FE65CC" w:rsidP="00FE65CC">
      <w:pPr>
        <w:ind w:firstLineChars="200" w:firstLine="420"/>
      </w:pPr>
      <w:r>
        <w:rPr>
          <w:rFonts w:hint="eastAsia"/>
        </w:rPr>
        <w:t>四、统筹我国民防体制和运行机制建设的政策建议</w:t>
      </w:r>
    </w:p>
    <w:p w:rsidR="00FE65CC" w:rsidRDefault="00FE65CC" w:rsidP="00FE65CC">
      <w:pPr>
        <w:ind w:firstLineChars="200" w:firstLine="420"/>
      </w:pPr>
      <w:r>
        <w:rPr>
          <w:rFonts w:hint="eastAsia"/>
        </w:rPr>
        <w:t>（一）加快立法步伐。一要对《人民防空法》进行修订修改，增加民防职能，理顺相关体制，为人防部门职能转换提供法律保障。二要抓紧民防法规建设，尽早出台民防救援法规、规章，规范民防工作，科学界定和依法规范民防部门及相关部门职能，明确各部门在民防救灾中的协同内容和方法，实现救援信息、救援预案、指挥场所、通信保障系统等方面的资源共享，保证各部门整体合力的发挥。</w:t>
      </w:r>
    </w:p>
    <w:p w:rsidR="00FE65CC" w:rsidRDefault="00FE65CC" w:rsidP="00FE65CC">
      <w:pPr>
        <w:ind w:firstLineChars="200" w:firstLine="420"/>
      </w:pPr>
      <w:r>
        <w:rPr>
          <w:rFonts w:hint="eastAsia"/>
        </w:rPr>
        <w:t>（二）充分发挥政府的强力主导作用。实施“两防一体化”推进人防向民防转化的工作是一项政治性、社会性、综合性很强的工作，在当前全国大政策没有转变的情况下，我国人防向民防转变，必须在各级党委、政府的领导下，由政府强力主导，各有关部门齐心协力、全社会共同支持才能顺利进行。当前在我国由于推进人防向民防转化的工作还处于探索起步阶段，各地情况千差万别，防灾救灾重点不尽相同，各方面对这项工作的认识程度也不尽一致。要求各级政府要找准切入点，充分发挥当地人防特有优势，为经济建设和社会发展服务，把人防的战备功能应用到地方防灾救灾中，积极参与地方抢险救灾中，实现人防与经济建设、城市协调发展相结合的轨道上来，实现防空防灾一体化，使人防部门真正担负起政府指挥战时防空、平时应急救援的综合协调机构的职能。走出一条符合中国国情的人防向民防转变的发展之路。</w:t>
      </w:r>
    </w:p>
    <w:p w:rsidR="00FE65CC" w:rsidRDefault="00FE65CC" w:rsidP="00FE65CC">
      <w:pPr>
        <w:ind w:firstLineChars="200" w:firstLine="420"/>
        <w:rPr>
          <w:rFonts w:hint="eastAsia"/>
        </w:rPr>
      </w:pPr>
      <w:r>
        <w:rPr>
          <w:rFonts w:hint="eastAsia"/>
        </w:rPr>
        <w:t>（三）人防部门要积极主动作为。人防向民防转变是一个长期过程，不是简单的挂个牌子，而是要切实转变职能。当前人防部门不能座等国家体制机制理顺，而是要摆脱传统单一的防空观念的束缚，增强参与城市灾害应急救援体系建设和防灾救灾工作的积极性主动性，要把“长期准备”的力量随时投入到“平战结合”的应急救援中去，充分发挥人防的战备效益、社会效益。要贯彻科学发展观，遵循以人为本、构建和谐社会的原则，按“两防一体化”思路抓好调整现行的相关政策和制度，不断加强自身建设的，切实提高城市的防空防灾能力。</w:t>
      </w:r>
    </w:p>
    <w:p w:rsidR="00FE65CC" w:rsidRDefault="00FE65CC" w:rsidP="00FE65CC">
      <w:pPr>
        <w:ind w:firstLineChars="200" w:firstLine="420"/>
        <w:jc w:val="right"/>
        <w:rPr>
          <w:rFonts w:hint="eastAsia"/>
        </w:rPr>
      </w:pPr>
      <w:r w:rsidRPr="00D308D9">
        <w:rPr>
          <w:rFonts w:hint="eastAsia"/>
        </w:rPr>
        <w:t>宁德人防办</w:t>
      </w:r>
      <w:smartTag w:uri="urn:schemas-microsoft-com:office:smarttags" w:element="chsdate">
        <w:smartTagPr>
          <w:attr w:name="IsROCDate" w:val="False"/>
          <w:attr w:name="IsLunarDate" w:val="False"/>
          <w:attr w:name="Day" w:val="28"/>
          <w:attr w:name="Month" w:val="12"/>
          <w:attr w:name="Year" w:val="2019"/>
        </w:smartTagPr>
        <w:r>
          <w:rPr>
            <w:rFonts w:hint="eastAsia"/>
          </w:rPr>
          <w:t>2019-12-28</w:t>
        </w:r>
      </w:smartTag>
    </w:p>
    <w:p w:rsidR="00FE65CC" w:rsidRDefault="00FE65CC" w:rsidP="00697E5F">
      <w:pPr>
        <w:sectPr w:rsidR="00FE65CC" w:rsidSect="00697E5F">
          <w:type w:val="continuous"/>
          <w:pgSz w:w="11906" w:h="16838" w:code="9"/>
          <w:pgMar w:top="1644" w:right="1236" w:bottom="1418" w:left="1814" w:header="851" w:footer="907" w:gutter="0"/>
          <w:pgNumType w:start="1"/>
          <w:cols w:space="425"/>
          <w:docGrid w:type="lines" w:linePitch="341" w:charSpace="2373"/>
        </w:sectPr>
      </w:pPr>
    </w:p>
    <w:p w:rsidR="000A6D48" w:rsidRDefault="000A6D48"/>
    <w:sectPr w:rsidR="000A6D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65CC"/>
    <w:rsid w:val="000A6D48"/>
    <w:rsid w:val="00FE65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E65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E65CC"/>
    <w:rPr>
      <w:rFonts w:ascii="黑体" w:eastAsia="黑体" w:hAnsi="宋体" w:cs="Times New Roman"/>
      <w:b/>
      <w:kern w:val="36"/>
      <w:sz w:val="32"/>
      <w:szCs w:val="32"/>
    </w:rPr>
  </w:style>
  <w:style w:type="paragraph" w:customStyle="1" w:styleId="Char2CharCharChar">
    <w:name w:val="Char2 Char Char Char"/>
    <w:basedOn w:val="a"/>
    <w:autoRedefine/>
    <w:rsid w:val="00FE65C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681</Words>
  <Characters>3885</Characters>
  <Application>Microsoft Office Word</Application>
  <DocSecurity>0</DocSecurity>
  <Lines>32</Lines>
  <Paragraphs>9</Paragraphs>
  <ScaleCrop>false</ScaleCrop>
  <Company>Microsoft</Company>
  <LinksUpToDate>false</LinksUpToDate>
  <CharactersWithSpaces>4557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2022-07-10T06:27:00Z</dcterms:created>
</cp:coreProperties>
</file>