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24E3" w:rsidRDefault="001324E3" w:rsidP="00037E1C">
      <w:pPr>
        <w:pStyle w:val="1"/>
      </w:pPr>
      <w:r>
        <w:t>淮海经济区暨徐州市</w:t>
      </w:r>
      <w:r>
        <w:rPr>
          <w:rFonts w:hint="eastAsia"/>
        </w:rPr>
        <w:t>人民防空综合研究性演习成功举行</w:t>
      </w:r>
    </w:p>
    <w:p w:rsidR="001324E3" w:rsidRDefault="001324E3" w:rsidP="001324E3">
      <w:pPr>
        <w:ind w:firstLineChars="200" w:firstLine="420"/>
      </w:pPr>
      <w:r>
        <w:rPr>
          <w:rFonts w:hint="eastAsia"/>
        </w:rPr>
        <w:t>为深入贯彻新时代军事战略方针，深化拓展淮海经济区人民防空军事斗争准备，</w:t>
      </w:r>
      <w:r>
        <w:t>10</w:t>
      </w:r>
      <w:r>
        <w:t>月</w:t>
      </w:r>
      <w:r>
        <w:t>29</w:t>
      </w:r>
      <w:r>
        <w:t>日，徐州市人防办牵头组织的</w:t>
      </w:r>
      <w:r>
        <w:t>“</w:t>
      </w:r>
      <w:r>
        <w:t>铸盾徐淮</w:t>
      </w:r>
      <w:r>
        <w:t>-2021”</w:t>
      </w:r>
      <w:r>
        <w:t>淮海经济区暨徐州市人民防空综合研究性在徐州市人防基本指挥所成功举行。演习前，徐州市人防办主任雒永信宣读了市委书记庄兆林对本次演习的贺词，市政府副市长赵立群莅临演习现场并作动员讲话。徐州军分区战备建设处处长李林，市人防办党委书记张安永及市人防指挥部编成单位相关领导参加了演习。江苏省人防办副主任杨建国、省人防办指挥和信息化处处长耿跃、淮海经济区协同办主任顾云程及淮海经济区各市人防办主任</w:t>
      </w:r>
      <w:r>
        <w:rPr>
          <w:rFonts w:hint="eastAsia"/>
        </w:rPr>
        <w:t>莅临现场观摩演习。</w:t>
      </w:r>
    </w:p>
    <w:p w:rsidR="001324E3" w:rsidRDefault="001324E3" w:rsidP="001324E3">
      <w:pPr>
        <w:ind w:firstLineChars="200" w:firstLine="420"/>
      </w:pPr>
      <w:r>
        <w:rPr>
          <w:rFonts w:hint="eastAsia"/>
        </w:rPr>
        <w:t>此次演习坚持以习近平总书记关于人民防空的新理念、新思想、新战略为指导，以战时“敌”对徐州、连云港及淮海经济区等城市实施有限规模空袭为背景，聚焦实战，瞄准打赢，按照“实案化、实名化、实装化”要求，采取上导下演、异地同步和实兵演练相结合的方法，重点演练了平战转换、行动筹划、行动实施三个阶段内容，全面检验和提升了淮海经济区人民防空快速反应能力、组织指挥能力、区域协同防护能力和应急救援能力。淮海经济区</w:t>
      </w:r>
      <w:r>
        <w:t>6</w:t>
      </w:r>
      <w:r>
        <w:t>个市及徐州市所辖县（市）去人防指挥部及部分专业力量，</w:t>
      </w:r>
      <w:r>
        <w:t>2780</w:t>
      </w:r>
      <w:r>
        <w:t>余人参加演习。</w:t>
      </w:r>
    </w:p>
    <w:p w:rsidR="001324E3" w:rsidRDefault="001324E3" w:rsidP="001324E3">
      <w:pPr>
        <w:ind w:firstLineChars="200" w:firstLine="420"/>
      </w:pPr>
      <w:r>
        <w:rPr>
          <w:rFonts w:hint="eastAsia"/>
        </w:rPr>
        <w:t>赵立群副市长在演习中指出，此次演习旨在实践探索网络联动、区域协同、重点施救的防护救援的新方法、新路子，全面检验和提升淮海经济区人民防空组织指挥能力、信息互联能力和专业队遂行任务能力。做好新形势下的人防工作，既是贯彻新时代军事战略方针、落实国家安全战略的现实需要，也是实现人防建设高质量发展、构建军民融合体系的应有之义，意义非常重大。要充分认清军事斗争的长期性复杂性，防止“和平积弊”滋生蔓延，切实把国防建设、城市防空与经济建设同等看待，始终保持战的清醒，不断强化战的意识，扎实做好战的准备。加快形成适应现代战争特点的指挥体系、应急机制、训练计划，构建符合地方特点的目标防护、应急救援、全民参与体系，进一步开拓创新，努力开创徐州人防事业发展新局面。</w:t>
      </w:r>
    </w:p>
    <w:p w:rsidR="001324E3" w:rsidRDefault="001324E3" w:rsidP="001324E3">
      <w:pPr>
        <w:ind w:firstLineChars="200" w:firstLine="420"/>
      </w:pPr>
      <w:r>
        <w:rPr>
          <w:rFonts w:hint="eastAsia"/>
        </w:rPr>
        <w:t>演习结束后，省人防办副主任杨建国作了重要讲话。他指出，这次演习背景设计贴近实战、参演要素齐全、组织指挥精准到位、方法手段多样、导调方式灵活、训风演风扎实，达到了预期目的，充分展现了徐州人防备战打仗，备战练兵的成效，对人防区域协同发展具有重要的指导和示范作用。他强调，备战打仗的意识一刻都不能懈怠！护国安民的“撒手锏”一天都不能松手！要深入学习领会习总书记关于人防工作的重要指示精神，自觉把思想和行动统一到中央决策部署上来。徐州人防要坚持把提高实战能力作为人防工作的根本落脚点</w:t>
      </w:r>
      <w:r>
        <w:t>,</w:t>
      </w:r>
      <w:r>
        <w:t>突出抓好指挥能力建设</w:t>
      </w:r>
      <w:r>
        <w:t>,</w:t>
      </w:r>
      <w:r>
        <w:t>完善人防指挥体</w:t>
      </w:r>
      <w:r>
        <w:rPr>
          <w:rFonts w:hint="eastAsia"/>
        </w:rPr>
        <w:t>系</w:t>
      </w:r>
      <w:r>
        <w:t>,</w:t>
      </w:r>
      <w:r>
        <w:t>切实把战时人民防空组织指挥的内容程序、方法搞清楚、弄明白、训到位；突出抓好专业队伍建设，尤其要抓好实战化训练演练的落实</w:t>
      </w:r>
      <w:r>
        <w:t>,</w:t>
      </w:r>
      <w:r>
        <w:t>做到训战一致</w:t>
      </w:r>
      <w:r>
        <w:t>,</w:t>
      </w:r>
      <w:r>
        <w:t>切实提高专业队伍的实战能力；还要突出抓好防护体系建设</w:t>
      </w:r>
      <w:r>
        <w:t>,</w:t>
      </w:r>
      <w:r>
        <w:t>要在城市建设中统筹推进人防工程建设，优化防护工程布局</w:t>
      </w:r>
      <w:r>
        <w:t>,</w:t>
      </w:r>
      <w:r>
        <w:t>加强维护管理和开发利用</w:t>
      </w:r>
      <w:r>
        <w:t>,</w:t>
      </w:r>
      <w:r>
        <w:t>切实提高综合防护能力。淮海经济区四省十市人防系统要认真贯彻落实中央、省、市关于推进人民防空改革发展的决策部署，凝聚共识，紧盯任务，扎实推进，为推动淮海经济区人防一体化协同发展做出新的贡献！</w:t>
      </w:r>
    </w:p>
    <w:p w:rsidR="001324E3" w:rsidRDefault="001324E3" w:rsidP="001324E3">
      <w:pPr>
        <w:ind w:firstLineChars="200" w:firstLine="420"/>
      </w:pPr>
      <w:r>
        <w:t>2020</w:t>
      </w:r>
      <w:r>
        <w:t>年，在多方支持和努力下，淮海经济区人民防空协同发展座谈会在徐成功举行，并签署《淮海经济区人防一体化发展合作交流框架协议》。自此，人民防空融入淮海经济区一体化发展大局。一年来，淮海经济区兄弟城市按照习近平总书记关于人防的重要指示精神，坚持人民防空为人民，强化以战统建、创新驱动、融合发展，充分发挥区域协作优势，在军事准备、工程规划、应急指挥等方面深入交流、互学互鉴，谱写了淮海经济区人防事业高质量发展新篇章，也为推进淮海经济区协同创新发展贡献了人防力量。根据《框架协议》安排，此次组织淮海经济区暨徐州市人民</w:t>
      </w:r>
      <w:r>
        <w:rPr>
          <w:rFonts w:hint="eastAsia"/>
        </w:rPr>
        <w:t>防空综合研究性演习既是对淮海经济区人民防空协同发展机制的一次重要检验，也是推进淮海经济区人防协同发展向深度广度拓展的一次有益实践。</w:t>
      </w:r>
    </w:p>
    <w:p w:rsidR="001324E3" w:rsidRDefault="001324E3" w:rsidP="001324E3">
      <w:pPr>
        <w:ind w:firstLineChars="200" w:firstLine="420"/>
      </w:pPr>
      <w:r>
        <w:rPr>
          <w:rFonts w:hint="eastAsia"/>
        </w:rPr>
        <w:t>下一步，淮海经济区</w:t>
      </w:r>
      <w:r>
        <w:t>4</w:t>
      </w:r>
      <w:r>
        <w:t>省</w:t>
      </w:r>
      <w:r>
        <w:t>10</w:t>
      </w:r>
      <w:r>
        <w:t>市人防办以此次演练为契机，聚焦人民防空使命任务，强化备战打仗鲜明导向，切实转变人防发展方式，提高信息化条件下防空袭斗争能力，打造一支关键时刻拉得出、冲得上、打得赢的人防精兵，同时也将持续深化交流与合作，切实推动淮海经济区人防协同发展取得更大成果。</w:t>
      </w:r>
    </w:p>
    <w:p w:rsidR="001324E3" w:rsidRDefault="001324E3" w:rsidP="00037E1C">
      <w:pPr>
        <w:jc w:val="right"/>
      </w:pPr>
      <w:r w:rsidRPr="0001530F">
        <w:rPr>
          <w:rFonts w:hint="eastAsia"/>
        </w:rPr>
        <w:t>江苏省人民防空办公室</w:t>
      </w:r>
      <w:r>
        <w:rPr>
          <w:rFonts w:hint="eastAsia"/>
        </w:rPr>
        <w:t xml:space="preserve"> 2021-11-2</w:t>
      </w:r>
    </w:p>
    <w:p w:rsidR="001324E3" w:rsidRDefault="001324E3" w:rsidP="007B07A4">
      <w:pPr>
        <w:sectPr w:rsidR="001324E3" w:rsidSect="007B07A4">
          <w:type w:val="continuous"/>
          <w:pgSz w:w="11906" w:h="16838"/>
          <w:pgMar w:top="1644" w:right="1236" w:bottom="1418" w:left="1814" w:header="851" w:footer="907" w:gutter="0"/>
          <w:pgNumType w:start="1"/>
          <w:cols w:space="720"/>
          <w:docGrid w:type="lines" w:linePitch="341" w:charSpace="2373"/>
        </w:sectPr>
      </w:pPr>
    </w:p>
    <w:p w:rsidR="00D44DC8" w:rsidRDefault="00D44DC8"/>
    <w:sectPr w:rsidR="00D44D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24E3"/>
    <w:rsid w:val="001324E3"/>
    <w:rsid w:val="00D44D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24E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324E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271</Words>
  <Characters>1549</Characters>
  <Application>Microsoft Office Word</Application>
  <DocSecurity>0</DocSecurity>
  <Lines>12</Lines>
  <Paragraphs>3</Paragraphs>
  <ScaleCrop>false</ScaleCrop>
  <Company>Microsoft</Company>
  <LinksUpToDate>false</LinksUpToDate>
  <CharactersWithSpaces>1817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2022-07-10T08:32:00Z</dcterms:created>
</cp:coreProperties>
</file>