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32C4" w:rsidRDefault="008332C4" w:rsidP="00AE4782">
      <w:pPr>
        <w:pStyle w:val="1"/>
        <w:spacing w:line="247" w:lineRule="auto"/>
        <w:rPr>
          <w:rFonts w:hint="eastAsia"/>
        </w:rPr>
      </w:pPr>
      <w:r w:rsidRPr="00442C90">
        <w:rPr>
          <w:rFonts w:hint="eastAsia"/>
        </w:rPr>
        <w:t>关于人防投资工程建设管理模式改革的探讨</w:t>
      </w:r>
    </w:p>
    <w:p w:rsidR="008332C4" w:rsidRDefault="008332C4" w:rsidP="008332C4">
      <w:pPr>
        <w:spacing w:line="247" w:lineRule="auto"/>
        <w:ind w:firstLineChars="200" w:firstLine="420"/>
      </w:pPr>
      <w:r>
        <w:rPr>
          <w:rFonts w:hint="eastAsia"/>
        </w:rPr>
        <w:t>随着我国有中国特色社会主义现代化建设事业的不断向前推进，上海人防工程的建设与全市城市建设一样步入了发展的快车道。“九五”期间及“十五”前期全市人防工程特别是人防投资工程建设取得了丰硕的成果，这些成绩的取得是全市人防工程建设管理干部共同努力的结果，现行的人防投资工程建设管理模式也发挥了巨大的作用。</w:t>
      </w:r>
    </w:p>
    <w:p w:rsidR="008332C4" w:rsidRDefault="008332C4" w:rsidP="008332C4">
      <w:pPr>
        <w:spacing w:line="247" w:lineRule="auto"/>
        <w:ind w:firstLineChars="200" w:firstLine="420"/>
      </w:pPr>
      <w:r>
        <w:rPr>
          <w:rFonts w:hint="eastAsia"/>
        </w:rPr>
        <w:t>但由于现行的人防投资工程建设管理模式相对较陈旧，不适应社会主义市场经济的要求，不符合政府职能转变和国际惯例，在建设管理的过程中也出现了一些问题，如工程管理资源配置不合理、工程合同管理不规范及工程投资额容易失控等。少数人防投资工程的建设单位</w:t>
      </w:r>
      <w:r>
        <w:t>(</w:t>
      </w:r>
      <w:r>
        <w:t>或代甲方</w:t>
      </w:r>
      <w:r>
        <w:t>)</w:t>
      </w:r>
      <w:r>
        <w:t>或多或少存在着只求建成不计成本和效益的倾向，在建设过程中未经批准擅自提高建设标准和增加建设内容，导致了竣工决算超概算，建设管理过程中的投资控制较为薄弱。</w:t>
      </w:r>
    </w:p>
    <w:p w:rsidR="008332C4" w:rsidRDefault="008332C4" w:rsidP="008332C4">
      <w:pPr>
        <w:spacing w:line="247" w:lineRule="auto"/>
        <w:ind w:firstLineChars="200" w:firstLine="420"/>
      </w:pPr>
      <w:r>
        <w:rPr>
          <w:rFonts w:hint="eastAsia"/>
        </w:rPr>
        <w:t>针对人防投资工程在建设管理中出现的问题，上海市人防办公室在加强建设程序审批管理方面也采取了措施，取得了一些效果。通过前一阶段的调查研究和总结经验，我们认为：积极推进人防投资工程建设管理模式的改革，改变人防投资工程由政府部门直接组织实施和监管的格局，打破投资与筹建一体、筹建与实施一体、实施与监督一体的“三位一体”旧模式，建立符合政府职能转变要求、符合国际惯例的人防投资工程建设管理新模式，逐步实现人防投资工程投资管理和工程管理</w:t>
      </w:r>
      <w:r>
        <w:t>(“</w:t>
      </w:r>
      <w:r>
        <w:t>工程管理</w:t>
      </w:r>
      <w:r>
        <w:t>”</w:t>
      </w:r>
      <w:r>
        <w:t>指工程建设过程中的项目管理，下同</w:t>
      </w:r>
      <w:r>
        <w:t>)</w:t>
      </w:r>
      <w:r>
        <w:t>的社会化和市场化，才能有效地克服现</w:t>
      </w:r>
      <w:r>
        <w:rPr>
          <w:rFonts w:hint="eastAsia"/>
        </w:rPr>
        <w:t>行模式的弊病，有利于控制人防投资工程的投资和管理成本，提高投资效益和工程质量，有效地防止可能出现的腐败。</w:t>
      </w:r>
    </w:p>
    <w:p w:rsidR="008332C4" w:rsidRDefault="008332C4" w:rsidP="008332C4">
      <w:pPr>
        <w:spacing w:line="247" w:lineRule="auto"/>
        <w:ind w:firstLineChars="200" w:firstLine="420"/>
      </w:pPr>
      <w:r>
        <w:t xml:space="preserve">1  </w:t>
      </w:r>
      <w:r>
        <w:t>人防投资工程建设管理模式的现状</w:t>
      </w:r>
    </w:p>
    <w:p w:rsidR="008332C4" w:rsidRDefault="008332C4" w:rsidP="008332C4">
      <w:pPr>
        <w:spacing w:line="247" w:lineRule="auto"/>
        <w:ind w:firstLineChars="200" w:firstLine="420"/>
      </w:pPr>
      <w:r>
        <w:t>1</w:t>
      </w:r>
      <w:r>
        <w:t>．</w:t>
      </w:r>
      <w:r>
        <w:t xml:space="preserve">1  </w:t>
      </w:r>
      <w:r>
        <w:t>人防投资工程的概念</w:t>
      </w:r>
    </w:p>
    <w:p w:rsidR="008332C4" w:rsidRDefault="008332C4" w:rsidP="008332C4">
      <w:pPr>
        <w:spacing w:line="247" w:lineRule="auto"/>
        <w:ind w:firstLineChars="200" w:firstLine="420"/>
      </w:pPr>
      <w:r>
        <w:rPr>
          <w:rFonts w:hint="eastAsia"/>
        </w:rPr>
        <w:t>我们所说的人防投资工程就是指：为了满足人民防空战备效益并兼顾社会效益、经济效益，由市、区县人防办公室利用人防专项资金组织修建的人防工程。人防专项资金包括中央和地方财政拨给的人防工程建设经费以及市、区县人防办公室按照国家有关法规政策收取的结建费、拆赔费和使用费等专项经费。人防投资工程属于政府投资工程，是政府投资工程的一个类别。</w:t>
      </w:r>
    </w:p>
    <w:p w:rsidR="008332C4" w:rsidRDefault="008332C4" w:rsidP="008332C4">
      <w:pPr>
        <w:spacing w:line="247" w:lineRule="auto"/>
        <w:ind w:firstLineChars="200" w:firstLine="420"/>
      </w:pPr>
      <w:r>
        <w:rPr>
          <w:rFonts w:hint="eastAsia"/>
        </w:rPr>
        <w:t>人防投资工程投资额较大，专业性和综合性强，大多数是无盈利或微盈利的公益性项目。</w:t>
      </w:r>
    </w:p>
    <w:p w:rsidR="008332C4" w:rsidRDefault="008332C4" w:rsidP="008332C4">
      <w:pPr>
        <w:spacing w:line="247" w:lineRule="auto"/>
        <w:ind w:firstLineChars="200" w:firstLine="420"/>
      </w:pPr>
      <w:r>
        <w:t>1</w:t>
      </w:r>
      <w:r>
        <w:t>．</w:t>
      </w:r>
      <w:r>
        <w:t xml:space="preserve">2  </w:t>
      </w:r>
      <w:r>
        <w:t>现行建设管理模式的种类</w:t>
      </w:r>
    </w:p>
    <w:p w:rsidR="008332C4" w:rsidRDefault="008332C4" w:rsidP="008332C4">
      <w:pPr>
        <w:spacing w:line="247" w:lineRule="auto"/>
        <w:ind w:firstLineChars="200" w:firstLine="420"/>
      </w:pPr>
      <w:r>
        <w:rPr>
          <w:rFonts w:hint="eastAsia"/>
        </w:rPr>
        <w:t>从市、区县人防办公室历年人防投资工程建设管理的情况来看，现行建设管理模式主要有以下三类：</w:t>
      </w:r>
    </w:p>
    <w:p w:rsidR="008332C4" w:rsidRDefault="008332C4" w:rsidP="008332C4">
      <w:pPr>
        <w:spacing w:line="247" w:lineRule="auto"/>
        <w:ind w:firstLineChars="200" w:firstLine="420"/>
      </w:pPr>
      <w:r>
        <w:t>(1)</w:t>
      </w:r>
      <w:r>
        <w:t>政府部门直接管理型。即计划部门下达基本建设计划后，由人防办公室工程部门直接负责工程的建设管理。区县人防办公室的不少人防投资工程均采用这种建设管理模式。</w:t>
      </w:r>
    </w:p>
    <w:p w:rsidR="008332C4" w:rsidRDefault="008332C4" w:rsidP="008332C4">
      <w:pPr>
        <w:spacing w:line="247" w:lineRule="auto"/>
        <w:ind w:firstLineChars="200" w:firstLine="420"/>
      </w:pPr>
      <w:r>
        <w:t>(2)</w:t>
      </w:r>
      <w:r>
        <w:t>临时建设指挥部型。即计划部门下达基本建设计划后，由人防办公室牵头，组建一个临时性的基建班子，待建设任务完成后，基建班子解散。</w:t>
      </w:r>
    </w:p>
    <w:p w:rsidR="008332C4" w:rsidRDefault="008332C4" w:rsidP="008332C4">
      <w:pPr>
        <w:spacing w:line="247" w:lineRule="auto"/>
        <w:ind w:firstLineChars="200" w:firstLine="420"/>
      </w:pPr>
      <w:r>
        <w:t>(3)</w:t>
      </w:r>
      <w:r>
        <w:t>委托管理型。即计划部门下达基本建设计划后，人防办公室委托其他建设单位</w:t>
      </w:r>
      <w:r>
        <w:t>(</w:t>
      </w:r>
      <w:r>
        <w:t>代甲方</w:t>
      </w:r>
      <w:r>
        <w:t>)</w:t>
      </w:r>
      <w:r>
        <w:t>代为进行工程的建设管理。但是这种委托管理型模式并非真正意义上的代建型管理模式；因为代甲方的选定具有指令性，不是通过建设市场来进行选择。不少区县的人防投资工程因建设地点以及协调条件等原因，区政府直接指定某一建设单位作为人防投资工程的代甲方。</w:t>
      </w:r>
    </w:p>
    <w:p w:rsidR="008332C4" w:rsidRDefault="008332C4" w:rsidP="008332C4">
      <w:pPr>
        <w:spacing w:line="247" w:lineRule="auto"/>
        <w:ind w:firstLineChars="200" w:firstLine="420"/>
      </w:pPr>
      <w:r>
        <w:rPr>
          <w:rFonts w:hint="eastAsia"/>
        </w:rPr>
        <w:t>除以上三种主要的建设管理模式外，市人防办公室还曾采用过按项目法人制组建投资管理者来直接负责工程管理的建设管理模式，但由于项目法人的组建以及建设过程中的管理都没有走完全社会化、市场化的道路，工程管理上并没有取得真正的突破。</w:t>
      </w:r>
    </w:p>
    <w:p w:rsidR="008332C4" w:rsidRDefault="008332C4" w:rsidP="008332C4">
      <w:pPr>
        <w:spacing w:line="247" w:lineRule="auto"/>
        <w:ind w:firstLineChars="200" w:firstLine="420"/>
      </w:pPr>
      <w:r>
        <w:t>1</w:t>
      </w:r>
      <w:r>
        <w:t>．</w:t>
      </w:r>
      <w:r>
        <w:t xml:space="preserve">3  </w:t>
      </w:r>
      <w:r>
        <w:t>现行建设管理模式的弊病</w:t>
      </w:r>
    </w:p>
    <w:p w:rsidR="008332C4" w:rsidRDefault="008332C4" w:rsidP="008332C4">
      <w:pPr>
        <w:spacing w:line="247" w:lineRule="auto"/>
        <w:ind w:firstLineChars="200" w:firstLine="420"/>
      </w:pPr>
      <w:r>
        <w:rPr>
          <w:rFonts w:hint="eastAsia"/>
        </w:rPr>
        <w:t>现行建设管理模式</w:t>
      </w:r>
      <w:r>
        <w:t>(</w:t>
      </w:r>
      <w:r>
        <w:t>特别是政府部门直接管理型</w:t>
      </w:r>
      <w:r>
        <w:t>)</w:t>
      </w:r>
      <w:r>
        <w:t>的弊病集中表现为政府管理与投资管理不分、投资管理与：工程管理不分，三者之间职责不清、权利不明。</w:t>
      </w:r>
    </w:p>
    <w:p w:rsidR="008332C4" w:rsidRDefault="008332C4" w:rsidP="008332C4">
      <w:pPr>
        <w:spacing w:line="247" w:lineRule="auto"/>
        <w:ind w:firstLineChars="200" w:firstLine="420"/>
      </w:pPr>
      <w:r>
        <w:t>(1)</w:t>
      </w:r>
      <w:r>
        <w:t>政府管理与投资管理不分</w:t>
      </w:r>
    </w:p>
    <w:p w:rsidR="008332C4" w:rsidRDefault="008332C4" w:rsidP="008332C4">
      <w:pPr>
        <w:spacing w:line="247" w:lineRule="auto"/>
        <w:ind w:firstLineChars="200" w:firstLine="420"/>
      </w:pPr>
      <w:r>
        <w:rPr>
          <w:rFonts w:hint="eastAsia"/>
        </w:rPr>
        <w:t>追本溯源，人防投资工程的真正出资者是市、区县人防办公室，但是在工程项目运作过程中，政府管理者</w:t>
      </w:r>
      <w:r>
        <w:t>(</w:t>
      </w:r>
      <w:r>
        <w:t>市、区县人防办公室</w:t>
      </w:r>
      <w:r>
        <w:t>)</w:t>
      </w:r>
      <w:r>
        <w:t>不宜对人防投资工程进行直接管理，应选择投资管理者</w:t>
      </w:r>
      <w:r>
        <w:t>(</w:t>
      </w:r>
      <w:r>
        <w:t>投资管理公司</w:t>
      </w:r>
      <w:r>
        <w:t>)</w:t>
      </w:r>
      <w:r>
        <w:t>来负责整个项目的建设管理以及建成后的开发使用，可视投资管理者为整个项目的业主。特别是对于部分经济效益较为明显的项目，政府管理者应严格通过项目法人制的形式选择或筹组投资管理者来负责整个项目的运作。</w:t>
      </w:r>
    </w:p>
    <w:p w:rsidR="008332C4" w:rsidRDefault="008332C4" w:rsidP="008332C4">
      <w:pPr>
        <w:spacing w:line="247" w:lineRule="auto"/>
        <w:ind w:firstLineChars="200" w:firstLine="420"/>
      </w:pPr>
      <w:r>
        <w:t>(2)</w:t>
      </w:r>
      <w:r>
        <w:t>投资管理与工程管理不分</w:t>
      </w:r>
    </w:p>
    <w:p w:rsidR="008332C4" w:rsidRDefault="008332C4" w:rsidP="008332C4">
      <w:pPr>
        <w:spacing w:line="247" w:lineRule="auto"/>
        <w:ind w:firstLineChars="200" w:firstLine="420"/>
      </w:pPr>
      <w:r>
        <w:rPr>
          <w:rFonts w:hint="eastAsia"/>
        </w:rPr>
        <w:t>人防投资工程多是重点骨干工程，投资大、专业性强、协调要求高，对于工程管理者提出了较高的专业化要求，在现行的建设管理模式中无论是政府管理者还是投资管理者大多都不能很好地适应这种要求，由政府管理者或投资管理者直接进行工程管理对于保证工程建设质量、控制工程建设成本是很不利的。</w:t>
      </w:r>
    </w:p>
    <w:p w:rsidR="008332C4" w:rsidRDefault="008332C4" w:rsidP="008332C4">
      <w:pPr>
        <w:spacing w:line="247" w:lineRule="auto"/>
        <w:ind w:firstLineChars="200" w:firstLine="420"/>
      </w:pPr>
      <w:r>
        <w:t>同时由于大多数人防投资工程属于无盈利或微盈利的公益性工程，投资中除少部分有偿投资项目需要回收外，投资管理者基本没有增值保值、还本付息的压力。如果投资管理者承担了工程管理的职能而同时又缺少约束机制，就有可能导致投资管理者为其私利而倾向于不断增大投资，在这种情况下投资管理者不能确立正确业主意识、无法真正行使当家理财和监督管理职能。</w:t>
      </w:r>
    </w:p>
    <w:p w:rsidR="008332C4" w:rsidRDefault="008332C4" w:rsidP="008332C4">
      <w:pPr>
        <w:spacing w:line="247" w:lineRule="auto"/>
        <w:ind w:firstLineChars="200" w:firstLine="420"/>
      </w:pPr>
      <w:r>
        <w:t>现行建设管理模式的这些弊病严重制约了人防投资工程投资控制和建设水平的提高。</w:t>
      </w:r>
    </w:p>
    <w:p w:rsidR="008332C4" w:rsidRDefault="008332C4" w:rsidP="008332C4">
      <w:pPr>
        <w:spacing w:line="247" w:lineRule="auto"/>
        <w:ind w:firstLineChars="200" w:firstLine="420"/>
      </w:pPr>
      <w:r>
        <w:t xml:space="preserve">2  </w:t>
      </w:r>
      <w:r>
        <w:t>人防投资工程建设管理模式改革思路</w:t>
      </w:r>
    </w:p>
    <w:p w:rsidR="008332C4" w:rsidRDefault="008332C4" w:rsidP="008332C4">
      <w:pPr>
        <w:spacing w:line="247" w:lineRule="auto"/>
        <w:ind w:firstLineChars="200" w:firstLine="420"/>
      </w:pPr>
      <w:r>
        <w:t>2</w:t>
      </w:r>
      <w:r>
        <w:t>．</w:t>
      </w:r>
      <w:r>
        <w:t xml:space="preserve">1  </w:t>
      </w:r>
      <w:r>
        <w:t>人防投资工程建设管理模式改革的目标</w:t>
      </w:r>
    </w:p>
    <w:p w:rsidR="008332C4" w:rsidRDefault="008332C4" w:rsidP="008332C4">
      <w:pPr>
        <w:spacing w:line="247" w:lineRule="auto"/>
        <w:ind w:firstLineChars="200" w:firstLine="420"/>
      </w:pPr>
      <w:r>
        <w:rPr>
          <w:rFonts w:hint="eastAsia"/>
        </w:rPr>
        <w:t>建立适应中国特色社会主义市场经济体制要求，决策科学化、主体多元化、管理专业化、行为规范化的人防投资工程建设管理体制及运行模式，改变人防投资工程由政府部门直接组织实施和监管的格局，打破投资与筹建一体、筹建与实施一体、实施与监督一体的“三位一体”旧模式，逐步实现人防投资工程投资管理和工程管理的社会化和市场化。</w:t>
      </w:r>
    </w:p>
    <w:p w:rsidR="008332C4" w:rsidRDefault="008332C4" w:rsidP="008332C4">
      <w:pPr>
        <w:spacing w:line="247" w:lineRule="auto"/>
        <w:ind w:firstLineChars="200" w:firstLine="420"/>
      </w:pPr>
      <w:r>
        <w:t>2</w:t>
      </w:r>
      <w:r>
        <w:t>．</w:t>
      </w:r>
      <w:r>
        <w:t xml:space="preserve">2  </w:t>
      </w:r>
      <w:r>
        <w:t>人防投资工程建设管理模式改革的原则</w:t>
      </w:r>
    </w:p>
    <w:p w:rsidR="008332C4" w:rsidRDefault="008332C4" w:rsidP="008332C4">
      <w:pPr>
        <w:spacing w:line="247" w:lineRule="auto"/>
        <w:ind w:firstLineChars="200" w:firstLine="420"/>
      </w:pPr>
      <w:r>
        <w:t>(1)</w:t>
      </w:r>
      <w:r>
        <w:t>间接管理的原则。人防办公室对人防投资工程的投资管理职能主要通过投资管理者来具体运作，对人防投资工程的工程管理职能主要通过工程管理者来具体实施。</w:t>
      </w:r>
    </w:p>
    <w:p w:rsidR="008332C4" w:rsidRDefault="008332C4" w:rsidP="008332C4">
      <w:pPr>
        <w:spacing w:line="247" w:lineRule="auto"/>
        <w:ind w:firstLineChars="200" w:firstLine="420"/>
      </w:pPr>
      <w:r>
        <w:t>(2)</w:t>
      </w:r>
      <w:r>
        <w:t>权责一致原则。受人防办公室委托的投资管理者以及受投资管理者</w:t>
      </w:r>
      <w:r>
        <w:t>(</w:t>
      </w:r>
      <w:r>
        <w:t>或人防办公室</w:t>
      </w:r>
      <w:r>
        <w:t>)</w:t>
      </w:r>
      <w:r>
        <w:t>委托的工程管理者，均在界定的职责范围内行使权利、履行责任，不受非法干预。</w:t>
      </w:r>
    </w:p>
    <w:p w:rsidR="008332C4" w:rsidRDefault="008332C4" w:rsidP="008332C4">
      <w:pPr>
        <w:spacing w:line="247" w:lineRule="auto"/>
        <w:ind w:firstLineChars="200" w:firstLine="420"/>
      </w:pPr>
      <w:r>
        <w:t>(3)</w:t>
      </w:r>
      <w:r>
        <w:t>市场竞争原则。少数经济效益较为明显的人防投资工程，人防办公室应严格通过项目法人制的形式选择或筹组投资管理者来负责整个项目的运作。承担人防投资工程建设管理工作的工程管理公司原则上均应通过公开竞争比选后择优产生</w:t>
      </w:r>
      <w:r>
        <w:t>(</w:t>
      </w:r>
      <w:r>
        <w:t>少数指挥工程等保密工程除外</w:t>
      </w:r>
      <w:r>
        <w:t>)</w:t>
      </w:r>
      <w:r>
        <w:t>。</w:t>
      </w:r>
    </w:p>
    <w:p w:rsidR="008332C4" w:rsidRDefault="008332C4" w:rsidP="008332C4">
      <w:pPr>
        <w:spacing w:line="247" w:lineRule="auto"/>
        <w:ind w:firstLineChars="200" w:firstLine="420"/>
      </w:pPr>
      <w:r>
        <w:t>(4)</w:t>
      </w:r>
      <w:r>
        <w:t>廉洁高效原则。人防投资工程参与各方的确定及其过程均应做到公开、公正、公平和透明。同时要强化参与各方的协调衔接，提高质量和效率。</w:t>
      </w:r>
    </w:p>
    <w:p w:rsidR="008332C4" w:rsidRDefault="008332C4" w:rsidP="008332C4">
      <w:pPr>
        <w:spacing w:line="247" w:lineRule="auto"/>
        <w:ind w:firstLineChars="200" w:firstLine="420"/>
      </w:pPr>
      <w:r>
        <w:t>2</w:t>
      </w:r>
      <w:r>
        <w:t>．</w:t>
      </w:r>
      <w:r>
        <w:t xml:space="preserve">3  </w:t>
      </w:r>
      <w:r>
        <w:t>新型人防投资工程建设管理模式的架构</w:t>
      </w:r>
    </w:p>
    <w:p w:rsidR="008332C4" w:rsidRDefault="008332C4" w:rsidP="008332C4">
      <w:pPr>
        <w:spacing w:line="247" w:lineRule="auto"/>
        <w:ind w:firstLineChars="200" w:firstLine="420"/>
      </w:pPr>
      <w:r>
        <w:rPr>
          <w:rFonts w:hint="eastAsia"/>
        </w:rPr>
        <w:t>我们认为合理的人防投资工程建设管理模式的架构应如图一和图二。在图一和图二所反映的总承包制、代建制两种模式中，代建制工程建设管理模式与国际上通行的采用</w:t>
      </w:r>
      <w:r>
        <w:t>FIDIC</w:t>
      </w:r>
      <w:r>
        <w:t>合同条款进行项目管理方法的实质相类似，也是目前上海市建委等相关委办局正在进行工程建设管理模式改革研究探索的主要方向。比较而言，代建制工程建设管理模式似乎更应引起我们的关驻。</w:t>
      </w:r>
    </w:p>
    <w:p w:rsidR="008332C4" w:rsidRDefault="008332C4" w:rsidP="008332C4">
      <w:pPr>
        <w:spacing w:line="247" w:lineRule="auto"/>
        <w:ind w:firstLineChars="200" w:firstLine="420"/>
      </w:pPr>
      <w:r>
        <w:rPr>
          <w:rFonts w:hint="eastAsia"/>
        </w:rPr>
        <w:t>工程管理公司是指依照《中华人民共和国公司法》成立的、具有独立法人地位，能以全部资产承担债务有限责任，接受政府投资的工程项目法人或经政府授权的投资主休委托，依据国家批准的项目文件、有关工程建设的法律、法规和工程建设管理委托合同，对工程建设项目实行专业化管理的企业。工程管理公司作为业主代表具有相对独立性，不能与相关的设计、施工等企业存在资产和其他利益关系。</w:t>
      </w:r>
    </w:p>
    <w:p w:rsidR="008332C4" w:rsidRDefault="008332C4" w:rsidP="008332C4">
      <w:pPr>
        <w:spacing w:line="247" w:lineRule="auto"/>
        <w:ind w:firstLineChars="200" w:firstLine="420"/>
      </w:pPr>
      <w:r>
        <w:t>2</w:t>
      </w:r>
      <w:r>
        <w:t>．</w:t>
      </w:r>
      <w:r>
        <w:t xml:space="preserve">4  </w:t>
      </w:r>
      <w:r>
        <w:t>新型建设管理模式中参与各方职责划分</w:t>
      </w:r>
    </w:p>
    <w:p w:rsidR="008332C4" w:rsidRDefault="008332C4" w:rsidP="008332C4">
      <w:pPr>
        <w:spacing w:line="247" w:lineRule="auto"/>
        <w:ind w:firstLineChars="200" w:firstLine="420"/>
      </w:pPr>
      <w:r>
        <w:t>(1)</w:t>
      </w:r>
      <w:r>
        <w:t>市人防办公室职责</w:t>
      </w:r>
    </w:p>
    <w:p w:rsidR="008332C4" w:rsidRDefault="008332C4" w:rsidP="008332C4">
      <w:pPr>
        <w:spacing w:line="247" w:lineRule="auto"/>
        <w:ind w:firstLineChars="200" w:firstLine="420"/>
      </w:pPr>
      <w:r>
        <w:rPr>
          <w:rFonts w:hint="eastAsia"/>
        </w:rPr>
        <w:t>①项目决策。根据本市人防工程建设规划以及中长期发展计划，决策确定市人防投资工程建设地点及初步的建设内容和标准。</w:t>
      </w:r>
    </w:p>
    <w:p w:rsidR="008332C4" w:rsidRDefault="008332C4" w:rsidP="008332C4">
      <w:pPr>
        <w:spacing w:line="247" w:lineRule="auto"/>
        <w:ind w:firstLineChars="200" w:firstLine="420"/>
      </w:pPr>
      <w:r>
        <w:rPr>
          <w:rFonts w:hint="eastAsia"/>
        </w:rPr>
        <w:t>②确定投资管理者。根据人防投资工程的战时用途以及平时的经济效益合理确定工程的投资管理者。</w:t>
      </w:r>
    </w:p>
    <w:p w:rsidR="008332C4" w:rsidRDefault="008332C4" w:rsidP="008332C4">
      <w:pPr>
        <w:spacing w:line="247" w:lineRule="auto"/>
        <w:ind w:firstLineChars="200" w:firstLine="420"/>
      </w:pPr>
      <w:r>
        <w:rPr>
          <w:rFonts w:hint="eastAsia"/>
        </w:rPr>
        <w:t>③监管评估。对市人防投资工程的投资管理者和工程管理者在工程实施过程中的具体行为以及区县人防投资工程的投资管理情况进行监督。对市及区县人防投资工程的建设情况以及建成后的开发使用情况进行评估分析、总结经验教训。</w:t>
      </w:r>
    </w:p>
    <w:p w:rsidR="008332C4" w:rsidRDefault="008332C4" w:rsidP="008332C4">
      <w:pPr>
        <w:spacing w:line="247" w:lineRule="auto"/>
        <w:ind w:firstLineChars="200" w:firstLine="420"/>
      </w:pPr>
      <w:r>
        <w:t>(2)</w:t>
      </w:r>
      <w:r>
        <w:t>区县人防办公室职责</w:t>
      </w:r>
    </w:p>
    <w:p w:rsidR="008332C4" w:rsidRDefault="008332C4" w:rsidP="008332C4">
      <w:pPr>
        <w:spacing w:line="247" w:lineRule="auto"/>
        <w:ind w:firstLineChars="200" w:firstLine="420"/>
      </w:pPr>
      <w:r>
        <w:rPr>
          <w:rFonts w:hint="eastAsia"/>
        </w:rPr>
        <w:t>①项目决策。根据本区县人防工程建设规划以及中长期发展计划，决策确定区县人防投资工程建设地点及初步的建设内容和标准。</w:t>
      </w:r>
    </w:p>
    <w:p w:rsidR="008332C4" w:rsidRDefault="008332C4" w:rsidP="008332C4">
      <w:pPr>
        <w:spacing w:line="247" w:lineRule="auto"/>
        <w:ind w:firstLineChars="200" w:firstLine="420"/>
      </w:pPr>
      <w:r>
        <w:rPr>
          <w:rFonts w:hint="eastAsia"/>
        </w:rPr>
        <w:t>②确定投资管理者。根据人防投资工程的战时用途以及平时的经济效益合理确定工程的投资管理者。</w:t>
      </w:r>
    </w:p>
    <w:p w:rsidR="008332C4" w:rsidRDefault="008332C4" w:rsidP="008332C4">
      <w:pPr>
        <w:spacing w:line="247" w:lineRule="auto"/>
        <w:ind w:firstLineChars="200" w:firstLine="420"/>
      </w:pPr>
      <w:r>
        <w:rPr>
          <w:rFonts w:hint="eastAsia"/>
        </w:rPr>
        <w:t>③监管评估。对投资管理者和工程管理者在工程实施过程中具体行为进行监督管理。对工程的建设情况以及建成后的开发使用情况进行评估分析、总结经验教训。</w:t>
      </w:r>
    </w:p>
    <w:p w:rsidR="008332C4" w:rsidRDefault="008332C4" w:rsidP="008332C4">
      <w:pPr>
        <w:spacing w:line="247" w:lineRule="auto"/>
        <w:ind w:firstLineChars="200" w:firstLine="420"/>
      </w:pPr>
      <w:r>
        <w:t>(3)</w:t>
      </w:r>
      <w:r>
        <w:t>投资管理公司职责</w:t>
      </w:r>
    </w:p>
    <w:p w:rsidR="008332C4" w:rsidRDefault="008332C4" w:rsidP="008332C4">
      <w:pPr>
        <w:spacing w:line="247" w:lineRule="auto"/>
        <w:ind w:firstLineChars="200" w:firstLine="420"/>
      </w:pPr>
      <w:r>
        <w:rPr>
          <w:rFonts w:hint="eastAsia"/>
        </w:rPr>
        <w:t>①前期工作。受人防办公室的委托，负责人防投资工程立项、可行性研究报告和初步设计编制上报以及外部协调等前期工作，并通过建设市场选择工程管理公司</w:t>
      </w:r>
      <w:r>
        <w:t>(</w:t>
      </w:r>
      <w:r>
        <w:t>或总承包公司</w:t>
      </w:r>
      <w:r>
        <w:t>)</w:t>
      </w:r>
      <w:r>
        <w:t>。</w:t>
      </w:r>
    </w:p>
    <w:p w:rsidR="008332C4" w:rsidRDefault="008332C4" w:rsidP="008332C4">
      <w:pPr>
        <w:spacing w:line="247" w:lineRule="auto"/>
        <w:ind w:firstLineChars="200" w:firstLine="420"/>
      </w:pPr>
      <w:r>
        <w:rPr>
          <w:rFonts w:hint="eastAsia"/>
        </w:rPr>
        <w:t>②投资建设。根据市人防办公室批准的概算并按照市、区县人防办公室对工程的要求，负责对人防专项资金进行投资管理。对于需要市场融资的人防投资工程，承担通过资本市场筹措建设资金或选择合作伙伴对工程进行投资的工作。</w:t>
      </w:r>
    </w:p>
    <w:p w:rsidR="008332C4" w:rsidRDefault="008332C4" w:rsidP="008332C4">
      <w:pPr>
        <w:spacing w:line="247" w:lineRule="auto"/>
        <w:ind w:firstLineChars="200" w:firstLine="420"/>
      </w:pPr>
      <w:r>
        <w:rPr>
          <w:rFonts w:hint="eastAsia"/>
        </w:rPr>
        <w:t>⑧开发使用。对建成的人防投资工程进行开发经营，并负责有偿投资项目资金的回收。</w:t>
      </w:r>
    </w:p>
    <w:p w:rsidR="008332C4" w:rsidRDefault="008332C4" w:rsidP="008332C4">
      <w:pPr>
        <w:spacing w:line="247" w:lineRule="auto"/>
        <w:ind w:firstLineChars="200" w:firstLine="420"/>
      </w:pPr>
      <w:r>
        <w:t>(4)</w:t>
      </w:r>
      <w:r>
        <w:t>工程管理公司职责</w:t>
      </w:r>
    </w:p>
    <w:p w:rsidR="008332C4" w:rsidRDefault="008332C4" w:rsidP="008332C4">
      <w:pPr>
        <w:spacing w:line="247" w:lineRule="auto"/>
        <w:ind w:firstLineChars="200" w:firstLine="420"/>
      </w:pPr>
      <w:r>
        <w:rPr>
          <w:rFonts w:hint="eastAsia"/>
        </w:rPr>
        <w:t>①前期咨询。受投资管理公司</w:t>
      </w:r>
      <w:r>
        <w:t>(</w:t>
      </w:r>
      <w:r>
        <w:t>或人防办公室</w:t>
      </w:r>
      <w:r>
        <w:t>)</w:t>
      </w:r>
      <w:r>
        <w:t>委托，对工程项目建议书、可行性研究报告提出咨询建议，代办各类报批手续：组织工程设计优化和预、决算编制；组织设计、施工、设备采购招标。</w:t>
      </w:r>
    </w:p>
    <w:p w:rsidR="008332C4" w:rsidRDefault="008332C4" w:rsidP="008332C4">
      <w:pPr>
        <w:spacing w:line="247" w:lineRule="auto"/>
        <w:ind w:firstLineChars="200" w:firstLine="420"/>
      </w:pPr>
      <w:r>
        <w:rPr>
          <w:rFonts w:hint="eastAsia"/>
        </w:rPr>
        <w:t>②施工管理。负责工程施工过程中的项目协调管理，控制工程投资、质量和进度。</w:t>
      </w:r>
    </w:p>
    <w:p w:rsidR="008332C4" w:rsidRDefault="008332C4" w:rsidP="008332C4">
      <w:pPr>
        <w:spacing w:line="247" w:lineRule="auto"/>
        <w:ind w:firstLineChars="200" w:firstLine="420"/>
      </w:pPr>
      <w:r>
        <w:rPr>
          <w:rFonts w:hint="eastAsia"/>
        </w:rPr>
        <w:t>③竣工准备。受投资管理者</w:t>
      </w:r>
      <w:r>
        <w:t>(</w:t>
      </w:r>
      <w:r>
        <w:t>或人防办公室</w:t>
      </w:r>
      <w:r>
        <w:t>)</w:t>
      </w:r>
      <w:r>
        <w:t>的委托，为工程竣工验收及备案做好各项准备工作。</w:t>
      </w:r>
    </w:p>
    <w:p w:rsidR="008332C4" w:rsidRDefault="008332C4" w:rsidP="008332C4">
      <w:pPr>
        <w:spacing w:line="247" w:lineRule="auto"/>
        <w:ind w:firstLineChars="200" w:firstLine="420"/>
      </w:pPr>
      <w:r>
        <w:t>(5)</w:t>
      </w:r>
      <w:r>
        <w:t>总承包公司职责受投资管理者</w:t>
      </w:r>
      <w:r>
        <w:t>(</w:t>
      </w:r>
      <w:r>
        <w:t>或人防办公室</w:t>
      </w:r>
      <w:r>
        <w:t>)</w:t>
      </w:r>
      <w:r>
        <w:t>的委托，负责整个工程的设计和施工工作。</w:t>
      </w:r>
    </w:p>
    <w:p w:rsidR="008332C4" w:rsidRDefault="008332C4" w:rsidP="008332C4">
      <w:pPr>
        <w:spacing w:line="247" w:lineRule="auto"/>
        <w:ind w:firstLineChars="200" w:firstLine="420"/>
      </w:pPr>
      <w:r>
        <w:t xml:space="preserve">3  </w:t>
      </w:r>
      <w:r>
        <w:t>工程建设管理模式改革的要点和难点</w:t>
      </w:r>
    </w:p>
    <w:p w:rsidR="008332C4" w:rsidRDefault="008332C4" w:rsidP="008332C4">
      <w:pPr>
        <w:spacing w:line="247" w:lineRule="auto"/>
        <w:ind w:firstLineChars="200" w:firstLine="420"/>
      </w:pPr>
      <w:r>
        <w:t>3</w:t>
      </w:r>
      <w:r>
        <w:t>．</w:t>
      </w:r>
      <w:r>
        <w:t xml:space="preserve">1  </w:t>
      </w:r>
      <w:r>
        <w:t>工程建设管理模式改革的要点</w:t>
      </w:r>
    </w:p>
    <w:p w:rsidR="008332C4" w:rsidRDefault="008332C4" w:rsidP="008332C4">
      <w:pPr>
        <w:spacing w:line="247" w:lineRule="auto"/>
        <w:ind w:firstLineChars="200" w:firstLine="420"/>
      </w:pPr>
      <w:r>
        <w:t>(1)</w:t>
      </w:r>
      <w:r>
        <w:t>合理确定投资管理者</w:t>
      </w:r>
    </w:p>
    <w:p w:rsidR="008332C4" w:rsidRDefault="008332C4" w:rsidP="008332C4">
      <w:pPr>
        <w:spacing w:line="247" w:lineRule="auto"/>
        <w:ind w:firstLineChars="200" w:firstLine="420"/>
      </w:pPr>
      <w:r>
        <w:rPr>
          <w:rFonts w:hint="eastAsia"/>
        </w:rPr>
        <w:t>人防投资工程的投资管理者在新型的人防投资工程建设管理模式中处于承上启下的位置，称职的投资管理者对于保证整个工程顺利建成以及建成后的开发使用将起关键的作用，因此合理确定投资管理者就显得极为重要。</w:t>
      </w:r>
    </w:p>
    <w:p w:rsidR="008332C4" w:rsidRDefault="008332C4" w:rsidP="008332C4">
      <w:pPr>
        <w:spacing w:line="247" w:lineRule="auto"/>
        <w:ind w:firstLineChars="200" w:firstLine="420"/>
      </w:pPr>
      <w:r>
        <w:rPr>
          <w:rFonts w:hint="eastAsia"/>
        </w:rPr>
        <w:t>人防办公室应根据人防投资工程平时经济效益情况合理确定投资管理者。对于少数经济效益明显的工程，应严格按照项目法人制的要求筹组或选择投资管理者；对于大多数无盈利或微盈利的工程，可参照项目法人制的要求通过内部比选的方式直接委托投资管理者。</w:t>
      </w:r>
    </w:p>
    <w:p w:rsidR="008332C4" w:rsidRDefault="008332C4" w:rsidP="008332C4">
      <w:pPr>
        <w:spacing w:line="247" w:lineRule="auto"/>
        <w:ind w:firstLineChars="200" w:firstLine="420"/>
      </w:pPr>
      <w:r>
        <w:t>(2)</w:t>
      </w:r>
      <w:r>
        <w:t>合理确定工程管理者</w:t>
      </w:r>
    </w:p>
    <w:p w:rsidR="008332C4" w:rsidRDefault="008332C4" w:rsidP="008332C4">
      <w:pPr>
        <w:spacing w:line="247" w:lineRule="auto"/>
        <w:ind w:firstLineChars="200" w:firstLine="420"/>
      </w:pPr>
      <w:r>
        <w:rPr>
          <w:rFonts w:hint="eastAsia"/>
        </w:rPr>
        <w:t>人防投资工程的工程管理者对于控制工程投资和保证建设质量、工期起着重要的作用。投资管理者</w:t>
      </w:r>
      <w:r>
        <w:t>(</w:t>
      </w:r>
      <w:r>
        <w:t>或人防办公室</w:t>
      </w:r>
      <w:r>
        <w:t>)</w:t>
      </w:r>
      <w:r>
        <w:t>应严格通过建设市场以公开公平竞争的方式来确定工程管理者，确定的工程管理者应具有较强的专业业务能力和管理水平。</w:t>
      </w:r>
    </w:p>
    <w:p w:rsidR="008332C4" w:rsidRDefault="008332C4" w:rsidP="008332C4">
      <w:pPr>
        <w:spacing w:line="247" w:lineRule="auto"/>
        <w:ind w:firstLineChars="200" w:firstLine="420"/>
      </w:pPr>
      <w:r>
        <w:rPr>
          <w:rFonts w:hint="eastAsia"/>
        </w:rPr>
        <w:t>对于少数保密工程，可不通过公开竞争的方式来确定工程管理者，但选择的工程管理者应按照建设市场的要求进行工程管理。</w:t>
      </w:r>
    </w:p>
    <w:p w:rsidR="008332C4" w:rsidRDefault="008332C4" w:rsidP="008332C4">
      <w:pPr>
        <w:spacing w:line="247" w:lineRule="auto"/>
        <w:ind w:firstLineChars="200" w:firstLine="420"/>
      </w:pPr>
      <w:r>
        <w:t>(3)</w:t>
      </w:r>
      <w:r>
        <w:t>建立严格的内外部约束机制</w:t>
      </w:r>
    </w:p>
    <w:p w:rsidR="008332C4" w:rsidRDefault="008332C4" w:rsidP="008332C4">
      <w:pPr>
        <w:spacing w:line="247" w:lineRule="auto"/>
        <w:ind w:firstLineChars="200" w:firstLine="420"/>
      </w:pPr>
      <w:r>
        <w:rPr>
          <w:rFonts w:hint="eastAsia"/>
        </w:rPr>
        <w:t>人防投资工程新型建设管理模式比现行模式在体制上具有优越性，为了保证这些优越性不致失效和走样，还必须建立严格的内外部约束机制。</w:t>
      </w:r>
    </w:p>
    <w:p w:rsidR="008332C4" w:rsidRDefault="008332C4" w:rsidP="008332C4">
      <w:pPr>
        <w:spacing w:line="247" w:lineRule="auto"/>
        <w:ind w:firstLineChars="200" w:firstLine="420"/>
      </w:pPr>
      <w:r>
        <w:rPr>
          <w:rFonts w:hint="eastAsia"/>
        </w:rPr>
        <w:t>一是市人防办公室对区县人防办公室审批项目时以及人防办公室对投资管理者、投资管理者</w:t>
      </w:r>
      <w:r>
        <w:t>(</w:t>
      </w:r>
      <w:r>
        <w:t>或人防办公室</w:t>
      </w:r>
      <w:r>
        <w:t>)</w:t>
      </w:r>
      <w:r>
        <w:t>对工程管理者委托管理时，应明确对方在投资控制和建设质量、工期方面职责，建立健全激励机制和奖惩措施</w:t>
      </w:r>
      <w:r>
        <w:t>(</w:t>
      </w:r>
      <w:r>
        <w:t>罚金或押金制度</w:t>
      </w:r>
      <w:r>
        <w:t>)</w:t>
      </w:r>
      <w:r>
        <w:t>，未能尽到职责的将受到严厉的责任追究和经济处罚，超额完成任务的将受到奖励。</w:t>
      </w:r>
    </w:p>
    <w:p w:rsidR="008332C4" w:rsidRDefault="008332C4" w:rsidP="008332C4">
      <w:pPr>
        <w:spacing w:line="247" w:lineRule="auto"/>
        <w:ind w:firstLineChars="200" w:firstLine="420"/>
      </w:pPr>
      <w:r>
        <w:rPr>
          <w:rFonts w:hint="eastAsia"/>
        </w:rPr>
        <w:t>二是在人防投资工程运作过程中，还应进一步健全五项制度，强化约束机制，加强事先、事中控制。①要加强建设程序管理制度，保证项目审批的科学性、合理性；②要建立政府采购制度，规范材料设备、管理服务的采购行为；③要健全工程合同管理制，保护合同双方的合法权益；④要建立财务监理制度，加强工程资金的管理，财务监理公司可直接由市</w:t>
      </w:r>
      <w:r>
        <w:t>(</w:t>
      </w:r>
      <w:r>
        <w:t>区县</w:t>
      </w:r>
      <w:r>
        <w:t>)</w:t>
      </w:r>
      <w:r>
        <w:t>人防办公室的委托，在帮助工程投资管理公司当家理财的同时，还要加强对投资管理公司工程资金的监督管理；</w:t>
      </w:r>
      <w:r>
        <w:t>⑤</w:t>
      </w:r>
      <w:r>
        <w:t>要推行限额设计制度，严格按照批准的初步设计和概算控制施工图设计，各专业在保证达到使用功能</w:t>
      </w:r>
      <w:r>
        <w:rPr>
          <w:rFonts w:hint="eastAsia"/>
        </w:rPr>
        <w:t>的前提下，按投资限额控制设计，严格控制不合理变更，保证总投资额不被突破。</w:t>
      </w:r>
    </w:p>
    <w:p w:rsidR="008332C4" w:rsidRDefault="008332C4" w:rsidP="008332C4">
      <w:pPr>
        <w:spacing w:line="247" w:lineRule="auto"/>
        <w:ind w:firstLineChars="200" w:firstLine="420"/>
      </w:pPr>
      <w:r>
        <w:t>3</w:t>
      </w:r>
      <w:r>
        <w:t>．</w:t>
      </w:r>
      <w:r>
        <w:t xml:space="preserve">2  </w:t>
      </w:r>
      <w:r>
        <w:t>工程建设管理模式改革的难点</w:t>
      </w:r>
    </w:p>
    <w:p w:rsidR="008332C4" w:rsidRDefault="008332C4" w:rsidP="008332C4">
      <w:pPr>
        <w:spacing w:line="247" w:lineRule="auto"/>
        <w:ind w:firstLineChars="200" w:firstLine="420"/>
      </w:pPr>
      <w:r>
        <w:t>(1)</w:t>
      </w:r>
      <w:r>
        <w:t>人防投资工程决策科学性有待进一步增强。决策的科学合理与否直接决定工程的建设成本及建成后的效益。少数人防投资工程方案未经充分研究论证，仓促上马，导致了投资过高、效益不佳。</w:t>
      </w:r>
    </w:p>
    <w:p w:rsidR="008332C4" w:rsidRDefault="008332C4" w:rsidP="008332C4">
      <w:pPr>
        <w:spacing w:line="247" w:lineRule="auto"/>
        <w:ind w:firstLineChars="200" w:firstLine="420"/>
      </w:pPr>
      <w:r>
        <w:t>(2)</w:t>
      </w:r>
      <w:r>
        <w:t>目前整个建设市场还不是非常规范，外部市场的不规范必然影响到人防系统内的建设行为。另外部分区县人防投资工程一些理应由市场决定的建设行为常常受到区县政府行政指令的影响。</w:t>
      </w:r>
    </w:p>
    <w:p w:rsidR="008332C4" w:rsidRDefault="008332C4" w:rsidP="008332C4">
      <w:pPr>
        <w:spacing w:line="247" w:lineRule="auto"/>
        <w:ind w:firstLineChars="200" w:firstLine="420"/>
      </w:pPr>
      <w:r>
        <w:t>(3)</w:t>
      </w:r>
      <w:r>
        <w:t>代建制工程建设管理模式是近一、两年出现的新模式，目前还处于试验阶段，还有不少不成熟的东西和急需解决的问题。</w:t>
      </w:r>
    </w:p>
    <w:p w:rsidR="008332C4" w:rsidRDefault="008332C4" w:rsidP="008332C4">
      <w:pPr>
        <w:spacing w:line="247" w:lineRule="auto"/>
        <w:ind w:firstLineChars="200" w:firstLine="420"/>
      </w:pPr>
      <w:r>
        <w:t>(4)</w:t>
      </w:r>
      <w:r>
        <w:t>目前人防系统内部还缺少投资管理公司和工程管理公司，急需筹组、培育和扶植符合社会主义市场经济要求的、有人防特色的投资管理者和工程管理者。</w:t>
      </w:r>
    </w:p>
    <w:p w:rsidR="008332C4" w:rsidRDefault="008332C4" w:rsidP="008332C4">
      <w:pPr>
        <w:spacing w:line="247" w:lineRule="auto"/>
        <w:ind w:firstLineChars="200" w:firstLine="420"/>
      </w:pPr>
      <w:r>
        <w:t>(5)</w:t>
      </w:r>
      <w:r>
        <w:t>人防系统内部既懂人防工程专业又熟悉工程管理知识的人才相对比较缺乏。特别是作为人防投资工程业主的投资管理者应具备必要的项目管理方面的知识，需要了解工程管理费用、进度、质量三大控制。这些专业人才需要培养和引进。</w:t>
      </w:r>
    </w:p>
    <w:p w:rsidR="008332C4" w:rsidRDefault="008332C4" w:rsidP="008332C4">
      <w:pPr>
        <w:spacing w:line="247" w:lineRule="auto"/>
        <w:ind w:firstLineChars="200" w:firstLine="420"/>
      </w:pPr>
      <w:r>
        <w:t>(6)</w:t>
      </w:r>
      <w:r>
        <w:t>人防投资工程与其他政府投资的公益性工程既有共同点也有不同点。人防投资工程更多地受到用地问题、协调问题以及经营使用问题等的困扰制约，这些问题在我们推进人防投资工程建设管理模式改革时还需进一步深入研究。</w:t>
      </w:r>
    </w:p>
    <w:p w:rsidR="008332C4" w:rsidRDefault="008332C4" w:rsidP="008332C4">
      <w:pPr>
        <w:spacing w:line="247" w:lineRule="auto"/>
        <w:ind w:firstLineChars="200" w:firstLine="420"/>
      </w:pPr>
      <w:r>
        <w:rPr>
          <w:rFonts w:hint="eastAsia"/>
        </w:rPr>
        <w:t>人防投资工程建设管理模式的改革是一项大的举措，整个改革需要在外部建设市场逐渐健全完善的条件下逐步推进，并非能够一蹴而就。同时我们也应看到传统建设管理模式虽然在体制上不如新型建设管理模式，但是在现有的条件下进一步建立健全传统建设管理模式的内外部的约束机制，这一模式在工程管理方面还是能够发挥重要作用的。使用传统模式进行建设管理的人防投资工程中也不乏成功先例，所以我们除了积极培育新型建设管理模式外，在改革的过渡时期还应进一步改造传统建设管理模式，强化激励机制和奖惩措施，建立健全约束机制，促使传统模式在工程管理中真正起到控制投资、质量和工期的作用。</w:t>
      </w:r>
    </w:p>
    <w:p w:rsidR="008332C4" w:rsidRDefault="008332C4" w:rsidP="008332C4">
      <w:pPr>
        <w:spacing w:line="247" w:lineRule="auto"/>
        <w:ind w:firstLineChars="200" w:firstLine="420"/>
        <w:jc w:val="right"/>
        <w:rPr>
          <w:rFonts w:hint="eastAsia"/>
        </w:rPr>
      </w:pPr>
      <w:r w:rsidRPr="00442C90">
        <w:rPr>
          <w:rFonts w:hint="eastAsia"/>
        </w:rPr>
        <w:t>上海市人防办公室</w:t>
      </w:r>
      <w:smartTag w:uri="urn:schemas-microsoft-com:office:smarttags" w:element="chsdate">
        <w:smartTagPr>
          <w:attr w:name="IsROCDate" w:val="False"/>
          <w:attr w:name="IsLunarDate" w:val="False"/>
          <w:attr w:name="Day" w:val="24"/>
          <w:attr w:name="Month" w:val="8"/>
          <w:attr w:name="Year" w:val="2019"/>
        </w:smartTagPr>
        <w:r>
          <w:rPr>
            <w:rFonts w:hint="eastAsia"/>
          </w:rPr>
          <w:t>2019-8-24</w:t>
        </w:r>
      </w:smartTag>
    </w:p>
    <w:p w:rsidR="008332C4" w:rsidRDefault="008332C4" w:rsidP="00335950">
      <w:pPr>
        <w:sectPr w:rsidR="008332C4" w:rsidSect="00335950">
          <w:type w:val="continuous"/>
          <w:pgSz w:w="11906" w:h="16838" w:code="9"/>
          <w:pgMar w:top="1644" w:right="1236" w:bottom="1418" w:left="1814" w:header="851" w:footer="907" w:gutter="0"/>
          <w:pgNumType w:start="1"/>
          <w:cols w:space="425"/>
          <w:docGrid w:type="lines" w:linePitch="341" w:charSpace="2373"/>
        </w:sectPr>
      </w:pPr>
    </w:p>
    <w:p w:rsidR="00711C5B" w:rsidRDefault="00711C5B"/>
    <w:sectPr w:rsidR="00711C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32C4"/>
    <w:rsid w:val="00711C5B"/>
    <w:rsid w:val="008332C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332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332C4"/>
    <w:rPr>
      <w:rFonts w:ascii="黑体" w:eastAsia="黑体" w:hAnsi="宋体" w:cs="Times New Roman"/>
      <w:b/>
      <w:kern w:val="36"/>
      <w:sz w:val="32"/>
      <w:szCs w:val="32"/>
    </w:rPr>
  </w:style>
  <w:style w:type="paragraph" w:customStyle="1" w:styleId="Char2CharCharChar">
    <w:name w:val="Char2 Char Char Char"/>
    <w:basedOn w:val="a"/>
    <w:autoRedefine/>
    <w:rsid w:val="008332C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840</Words>
  <Characters>4794</Characters>
  <Application>Microsoft Office Word</Application>
  <DocSecurity>0</DocSecurity>
  <Lines>39</Lines>
  <Paragraphs>11</Paragraphs>
  <ScaleCrop>false</ScaleCrop>
  <Company>Microsoft</Company>
  <LinksUpToDate>false</LinksUpToDate>
  <CharactersWithSpaces>5623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2022-07-08T02:27:00Z</dcterms:created>
</cp:coreProperties>
</file>