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8C5" w:rsidRDefault="004978C5" w:rsidP="00E46C44">
      <w:pPr>
        <w:pStyle w:val="1"/>
        <w:spacing w:line="245" w:lineRule="auto"/>
        <w:rPr>
          <w:rFonts w:hint="eastAsia"/>
        </w:rPr>
      </w:pPr>
      <w:r w:rsidRPr="006923D0">
        <w:rPr>
          <w:rFonts w:hint="eastAsia"/>
        </w:rPr>
        <w:t>关于《烟台市人民防空行业信用体系建设实施办法（试行）》的政策解读</w:t>
      </w:r>
      <w:r>
        <w:rPr>
          <w:rFonts w:hint="eastAsia"/>
        </w:rPr>
        <w:t>（1）</w:t>
      </w:r>
    </w:p>
    <w:p w:rsidR="004978C5" w:rsidRDefault="004978C5" w:rsidP="004978C5">
      <w:pPr>
        <w:spacing w:line="245" w:lineRule="auto"/>
        <w:ind w:firstLineChars="200" w:firstLine="420"/>
      </w:pPr>
      <w:r>
        <w:t>为加快推进烟台市人民防空行业</w:t>
      </w:r>
      <w:r>
        <w:t>(</w:t>
      </w:r>
      <w:r>
        <w:t>以下简称人防行业</w:t>
      </w:r>
      <w:r>
        <w:t>)</w:t>
      </w:r>
      <w:r>
        <w:t>信用体系建设，建立市场责任主体守信激励和失信惩戒机制，强化事中、事后监管，营造公平诚信的市场环境，我办根据上级有关规定和要求，起草了《烟台市人民防空行业信用体系建设实施办法（试行）》（以下简称《信用办法》）</w:t>
      </w:r>
      <w:r>
        <w:t>,</w:t>
      </w:r>
      <w:r>
        <w:t>现将《信用办法》解读如下：</w:t>
      </w:r>
    </w:p>
    <w:p w:rsidR="004978C5" w:rsidRDefault="004978C5" w:rsidP="004978C5">
      <w:pPr>
        <w:spacing w:line="245" w:lineRule="auto"/>
        <w:ind w:firstLineChars="200" w:firstLine="420"/>
      </w:pPr>
      <w:r>
        <w:rPr>
          <w:rFonts w:hint="eastAsia"/>
        </w:rPr>
        <w:t>一、出台《信用办法》的必要性、可行性</w:t>
      </w:r>
    </w:p>
    <w:p w:rsidR="004978C5" w:rsidRDefault="004978C5" w:rsidP="004978C5">
      <w:pPr>
        <w:spacing w:line="245" w:lineRule="auto"/>
        <w:ind w:firstLineChars="200" w:firstLine="420"/>
      </w:pPr>
      <w:r>
        <w:rPr>
          <w:rFonts w:hint="eastAsia"/>
        </w:rPr>
        <w:t>为贯彻落实国务院《关于建立完善守信联合激励和失信联合惩戒制度加快推进社会诚信建设的指导意见》</w:t>
      </w:r>
      <w:r>
        <w:t>(</w:t>
      </w:r>
      <w:r>
        <w:t>国发〔</w:t>
      </w:r>
      <w:r>
        <w:t>2016</w:t>
      </w:r>
      <w:r>
        <w:t>〕</w:t>
      </w:r>
      <w:r>
        <w:t>33</w:t>
      </w:r>
      <w:r>
        <w:t>号</w:t>
      </w:r>
      <w:r>
        <w:t>)</w:t>
      </w:r>
      <w:r>
        <w:t>、国家人防办《关于建立人民防空行业市场责任主体失信惩戒制度的实施意见</w:t>
      </w:r>
      <w:r>
        <w:t>(</w:t>
      </w:r>
      <w:r>
        <w:t>试行</w:t>
      </w:r>
      <w:r>
        <w:t>)</w:t>
      </w:r>
      <w:r>
        <w:t>的通知》</w:t>
      </w:r>
      <w:r>
        <w:t>(</w:t>
      </w:r>
      <w:r>
        <w:t>国人防〔</w:t>
      </w:r>
      <w:r>
        <w:t>2018</w:t>
      </w:r>
      <w:r>
        <w:t>〕</w:t>
      </w:r>
      <w:r>
        <w:t>117</w:t>
      </w:r>
      <w:r>
        <w:t>号</w:t>
      </w:r>
      <w:r>
        <w:t>)</w:t>
      </w:r>
      <w:r>
        <w:t>、《山东省人民防空工程建设领域企业信用</w:t>
      </w:r>
      <w:r>
        <w:t>“</w:t>
      </w:r>
      <w:r>
        <w:t>红黑名单</w:t>
      </w:r>
      <w:r>
        <w:t>”</w:t>
      </w:r>
      <w:r>
        <w:t>管理办法》（鲁防发〔</w:t>
      </w:r>
      <w:r>
        <w:t>2018</w:t>
      </w:r>
      <w:r>
        <w:t>〕</w:t>
      </w:r>
      <w:r>
        <w:t>8</w:t>
      </w:r>
      <w:r>
        <w:t>号）、《烟台市人防工程建设从业单位监督管理办法》（烟防办字〔</w:t>
      </w:r>
      <w:r>
        <w:t>2018</w:t>
      </w:r>
      <w:r>
        <w:t>〕</w:t>
      </w:r>
      <w:r>
        <w:t>74</w:t>
      </w:r>
      <w:r>
        <w:t>号）等文件精神，按照</w:t>
      </w:r>
      <w:r>
        <w:t>“</w:t>
      </w:r>
      <w:r>
        <w:t>部门主导、共同治理，依法依规、保护权益</w:t>
      </w:r>
      <w:r>
        <w:t>”</w:t>
      </w:r>
      <w:r>
        <w:t>的原则，以人防行业信用体系建设为载体，以</w:t>
      </w:r>
      <w:r>
        <w:t>“</w:t>
      </w:r>
      <w:r>
        <w:t>褒扬诚信、惩戒失信</w:t>
      </w:r>
      <w:r>
        <w:t>”</w:t>
      </w:r>
      <w:r>
        <w:rPr>
          <w:rFonts w:hint="eastAsia"/>
        </w:rPr>
        <w:t>为手段，建立信用联动奖惩机制，努力营造诚实守信、公平竞争的市场环境。近年人防工程建设从业单位大批量涌入市场，恶意竞价、以次充好等问题时有发生。因此要加强对人防行业责任主体的事中事后监管，健全优胜劣汰市场化退出机制，保障人防行业责任主体合法权益，保证人防工程建设健康发展。</w:t>
      </w:r>
    </w:p>
    <w:p w:rsidR="004978C5" w:rsidRDefault="004978C5" w:rsidP="004978C5">
      <w:pPr>
        <w:spacing w:line="245" w:lineRule="auto"/>
        <w:ind w:firstLineChars="200" w:firstLine="420"/>
      </w:pPr>
      <w:r>
        <w:rPr>
          <w:rFonts w:hint="eastAsia"/>
        </w:rPr>
        <w:t>二、《信用办法》的起草依据</w:t>
      </w:r>
    </w:p>
    <w:p w:rsidR="004978C5" w:rsidRDefault="004978C5" w:rsidP="004978C5">
      <w:pPr>
        <w:spacing w:line="245" w:lineRule="auto"/>
        <w:ind w:firstLineChars="200" w:firstLine="420"/>
      </w:pPr>
      <w:r>
        <w:rPr>
          <w:rFonts w:hint="eastAsia"/>
        </w:rPr>
        <w:t>根据国务院《关于建立完善守信联合激励和失信联合惩戒制度加快推进社会诚信建设的指导意见》</w:t>
      </w:r>
      <w:r>
        <w:t>(</w:t>
      </w:r>
      <w:r>
        <w:t>国发〔</w:t>
      </w:r>
      <w:r>
        <w:t>2016</w:t>
      </w:r>
      <w:r>
        <w:t>〕</w:t>
      </w:r>
      <w:r>
        <w:t>33</w:t>
      </w:r>
      <w:r>
        <w:t>号</w:t>
      </w:r>
      <w:r>
        <w:t>)</w:t>
      </w:r>
      <w:r>
        <w:t>、国家人防办《关于建立人民防空行业市场责任主体失信惩戒制度的实施意见</w:t>
      </w:r>
      <w:r>
        <w:t>(</w:t>
      </w:r>
      <w:r>
        <w:t>试行</w:t>
      </w:r>
      <w:r>
        <w:t>)</w:t>
      </w:r>
      <w:r>
        <w:t>的通知》</w:t>
      </w:r>
      <w:r>
        <w:t>(</w:t>
      </w:r>
      <w:r>
        <w:t>国人防〔</w:t>
      </w:r>
      <w:r>
        <w:t>2018</w:t>
      </w:r>
      <w:r>
        <w:t>〕</w:t>
      </w:r>
      <w:r>
        <w:t>117</w:t>
      </w:r>
      <w:r>
        <w:t>号</w:t>
      </w:r>
      <w:r>
        <w:t>)</w:t>
      </w:r>
      <w:r>
        <w:t>、《人防工程设计行政许可资质管理办法》</w:t>
      </w:r>
      <w:r>
        <w:t>(</w:t>
      </w:r>
      <w:r>
        <w:t>国人防〔</w:t>
      </w:r>
      <w:r>
        <w:t>2013</w:t>
      </w:r>
      <w:r>
        <w:t>〕</w:t>
      </w:r>
      <w:r>
        <w:t>417</w:t>
      </w:r>
      <w:r>
        <w:t>号</w:t>
      </w:r>
      <w:r>
        <w:t>)</w:t>
      </w:r>
      <w:r>
        <w:t>、《人防工程监理行政许可资质管理办法》（国人防〔</w:t>
      </w:r>
      <w:r>
        <w:t>2013</w:t>
      </w:r>
      <w:r>
        <w:t>〕</w:t>
      </w:r>
      <w:r>
        <w:t>227</w:t>
      </w:r>
      <w:r>
        <w:t>号）、《人民防空专用设备生产安装管理暂行办法》</w:t>
      </w:r>
      <w:r>
        <w:t>(</w:t>
      </w:r>
      <w:r>
        <w:t>国人防〔</w:t>
      </w:r>
      <w:r>
        <w:t>2014</w:t>
      </w:r>
      <w:r>
        <w:t>〕</w:t>
      </w:r>
      <w:r>
        <w:t>438</w:t>
      </w:r>
      <w:r>
        <w:t>号</w:t>
      </w:r>
      <w:r>
        <w:t>)</w:t>
      </w:r>
      <w:r>
        <w:t>、《关于加强人防工程防化设备生产安装管理的通知》</w:t>
      </w:r>
      <w:r>
        <w:t>(</w:t>
      </w:r>
      <w:r>
        <w:t>国人防〔</w:t>
      </w:r>
      <w:r>
        <w:t>2016</w:t>
      </w:r>
      <w:r>
        <w:t>〕</w:t>
      </w:r>
      <w:r>
        <w:t>71</w:t>
      </w:r>
      <w:r>
        <w:t>号</w:t>
      </w:r>
      <w:r>
        <w:t>)</w:t>
      </w:r>
      <w:r>
        <w:t>、</w:t>
      </w:r>
      <w:r>
        <w:rPr>
          <w:rFonts w:hint="eastAsia"/>
        </w:rPr>
        <w:t>《关于加强人防工程防化设备质量监管的通知》</w:t>
      </w:r>
      <w:r>
        <w:t>(</w:t>
      </w:r>
      <w:r>
        <w:t>国人防〔</w:t>
      </w:r>
      <w:r>
        <w:t>2017</w:t>
      </w:r>
      <w:r>
        <w:t>〕</w:t>
      </w:r>
      <w:r>
        <w:t>57</w:t>
      </w:r>
      <w:r>
        <w:t>号</w:t>
      </w:r>
      <w:r>
        <w:t>)</w:t>
      </w:r>
      <w:r>
        <w:t>、《山东省实施〈中华人民共和国人民防空法〉办法》、《山东省人民防空工程管理办法》（省政府令第</w:t>
      </w:r>
      <w:r>
        <w:t>332</w:t>
      </w:r>
      <w:r>
        <w:t>号）等文件的规定，结合我市实际，制定本办法。</w:t>
      </w:r>
    </w:p>
    <w:p w:rsidR="004978C5" w:rsidRDefault="004978C5" w:rsidP="004978C5">
      <w:pPr>
        <w:spacing w:line="245" w:lineRule="auto"/>
        <w:ind w:firstLineChars="200" w:firstLine="420"/>
      </w:pPr>
      <w:r>
        <w:rPr>
          <w:rFonts w:hint="eastAsia"/>
        </w:rPr>
        <w:t>三、《信用办法》解决的问题、把握的原则和采取的措施</w:t>
      </w:r>
    </w:p>
    <w:p w:rsidR="004978C5" w:rsidRDefault="004978C5" w:rsidP="004978C5">
      <w:pPr>
        <w:spacing w:line="245" w:lineRule="auto"/>
        <w:ind w:firstLineChars="200" w:firstLine="420"/>
        <w:rPr>
          <w:rFonts w:hint="eastAsia"/>
        </w:rPr>
      </w:pPr>
      <w:r>
        <w:rPr>
          <w:rFonts w:hint="eastAsia"/>
        </w:rPr>
        <w:t>《信用办法》共分九大部分并附八个附件，分别是指导思想、适用范围、管理职责、信用分级制度及标准、实施程序、查证形式、“红、黑名单”认定标准、信用分级监管、工作要求。通过对人防行业责任主体加减分，分为不同信用等级，采取不同的监管措施。人防行业市场责任主体包括人防工程建设、施工单位，勘察设计、监理、施工图文件审查单位，专用设备生产安装、防护设备质量检测单位，维护管理、平时使用单位和人员等。市人防办、县</w:t>
      </w:r>
      <w:r>
        <w:t>(</w:t>
      </w:r>
      <w:r>
        <w:t>市、区</w:t>
      </w:r>
      <w:r>
        <w:t>)</w:t>
      </w:r>
      <w:r>
        <w:t>人防办通过</w:t>
      </w:r>
      <w:r>
        <w:t>“</w:t>
      </w:r>
      <w:r>
        <w:t>双随机、一公开</w:t>
      </w:r>
      <w:r>
        <w:t>”</w:t>
      </w:r>
      <w:r>
        <w:t>抽查；行政执法、质量监督、工程巡查；第三方举报等途径对人防行业市场责任主体进</w:t>
      </w:r>
      <w:r>
        <w:rPr>
          <w:rFonts w:hint="eastAsia"/>
        </w:rPr>
        <w:t>行监督检查。对人防行业市场责任主体发生良好行为予以加分，发生不良行为予以减分。依据信用分值划分信用等级，分为</w:t>
      </w:r>
      <w:r>
        <w:t>A</w:t>
      </w:r>
      <w:r>
        <w:t>、</w:t>
      </w:r>
      <w:r>
        <w:t>B</w:t>
      </w:r>
      <w:r>
        <w:t>、</w:t>
      </w:r>
      <w:r>
        <w:t>C</w:t>
      </w:r>
      <w:r>
        <w:t>、</w:t>
      </w:r>
      <w:r>
        <w:t>D</w:t>
      </w:r>
      <w:r>
        <w:t>四级。实施程序共五步，</w:t>
      </w:r>
      <w:r>
        <w:t>1</w:t>
      </w:r>
      <w:r>
        <w:t>、信用承诺</w:t>
      </w:r>
      <w:r>
        <w:t>2</w:t>
      </w:r>
      <w:r>
        <w:t>、告知</w:t>
      </w:r>
      <w:r>
        <w:t>3</w:t>
      </w:r>
      <w:r>
        <w:t>、认定</w:t>
      </w:r>
      <w:r>
        <w:t>4</w:t>
      </w:r>
      <w:r>
        <w:t>、公布</w:t>
      </w:r>
      <w:r>
        <w:t>5</w:t>
      </w:r>
      <w:r>
        <w:t>、备案。对人防行业市场责任主体信用等级特别高和低的，分别设为红、黑名单单位。依据信用评分等级，对市场责任主体采取不同的监管措施，对信用等级较高的，减少检查频次；对信用等级较低的，增加检查频次。确定被列入本市</w:t>
      </w:r>
      <w:r>
        <w:t>“</w:t>
      </w:r>
      <w:r>
        <w:t>黑名单</w:t>
      </w:r>
      <w:r>
        <w:t>”</w:t>
      </w:r>
      <w:r>
        <w:t>的，由市人防办报省人防办备案，一年内暂停烟台市人防市场从业。附件主要为人防行业市场责任主体发生不良行为减分标准。</w:t>
      </w:r>
    </w:p>
    <w:p w:rsidR="004978C5" w:rsidRDefault="004978C5" w:rsidP="004978C5">
      <w:pPr>
        <w:spacing w:line="245" w:lineRule="auto"/>
        <w:ind w:firstLineChars="200" w:firstLine="420"/>
      </w:pPr>
      <w:r>
        <w:rPr>
          <w:rFonts w:hint="eastAsia"/>
        </w:rPr>
        <w:t>烟台市人民防空行业信用体系建设</w:t>
      </w:r>
    </w:p>
    <w:p w:rsidR="004978C5" w:rsidRDefault="004978C5" w:rsidP="004978C5">
      <w:pPr>
        <w:spacing w:line="245" w:lineRule="auto"/>
        <w:ind w:firstLineChars="200" w:firstLine="420"/>
      </w:pPr>
      <w:r>
        <w:rPr>
          <w:rFonts w:hint="eastAsia"/>
        </w:rPr>
        <w:t>实施办法（试行）</w:t>
      </w:r>
    </w:p>
    <w:p w:rsidR="004978C5" w:rsidRDefault="004978C5" w:rsidP="004978C5">
      <w:pPr>
        <w:spacing w:line="245" w:lineRule="auto"/>
        <w:ind w:firstLineChars="200" w:firstLine="420"/>
      </w:pPr>
      <w:r>
        <w:rPr>
          <w:rFonts w:hint="eastAsia"/>
        </w:rPr>
        <w:t>为深入贯彻落实国务院《关于建立完善守信联合激励和失信联合惩戒制度加快推进社会诚信建设的指导意见》</w:t>
      </w:r>
      <w:r>
        <w:t>(</w:t>
      </w:r>
      <w:r>
        <w:t>国发〔</w:t>
      </w:r>
      <w:r>
        <w:t>2016</w:t>
      </w:r>
      <w:r>
        <w:t>〕</w:t>
      </w:r>
      <w:r>
        <w:t>33</w:t>
      </w:r>
      <w:r>
        <w:t>号</w:t>
      </w:r>
      <w:r>
        <w:t>)</w:t>
      </w:r>
      <w:r>
        <w:t>、国家人防办《关于建立人民防空行业市场责任主体失信惩戒制度的实施意见</w:t>
      </w:r>
      <w:r>
        <w:t>(</w:t>
      </w:r>
      <w:r>
        <w:t>试行</w:t>
      </w:r>
      <w:r>
        <w:t>)</w:t>
      </w:r>
      <w:r>
        <w:t>的通知》</w:t>
      </w:r>
      <w:r>
        <w:t>(</w:t>
      </w:r>
      <w:r>
        <w:t>国人防〔</w:t>
      </w:r>
      <w:r>
        <w:t>2018</w:t>
      </w:r>
      <w:r>
        <w:t>〕</w:t>
      </w:r>
      <w:r>
        <w:t>117</w:t>
      </w:r>
      <w:r>
        <w:t>号</w:t>
      </w:r>
      <w:r>
        <w:t>)</w:t>
      </w:r>
      <w:r>
        <w:t>、《山东省人民防空工程建设领域企业信用</w:t>
      </w:r>
      <w:r>
        <w:t>“</w:t>
      </w:r>
      <w:r>
        <w:t>红黑名单</w:t>
      </w:r>
      <w:r>
        <w:t>”</w:t>
      </w:r>
      <w:r>
        <w:t>管理办法》（鲁防发〔</w:t>
      </w:r>
      <w:r>
        <w:t>2018</w:t>
      </w:r>
      <w:r>
        <w:t>〕</w:t>
      </w:r>
      <w:r>
        <w:t>8</w:t>
      </w:r>
      <w:r>
        <w:t>号）、《烟台市人防工程建设从业单位监督管理办法》（烟防办字〔</w:t>
      </w:r>
      <w:r>
        <w:t>2018</w:t>
      </w:r>
      <w:r>
        <w:t>〕</w:t>
      </w:r>
      <w:r>
        <w:t>74</w:t>
      </w:r>
      <w:r>
        <w:t>号）等文件规定，</w:t>
      </w:r>
      <w:r>
        <w:t xml:space="preserve"> </w:t>
      </w:r>
      <w:r>
        <w:t>加快推进烟台市人民防空行业</w:t>
      </w:r>
      <w:r>
        <w:t>(</w:t>
      </w:r>
      <w:r>
        <w:t>以下简称人防行业</w:t>
      </w:r>
      <w:r>
        <w:t>)</w:t>
      </w:r>
      <w:r>
        <w:t>信用体系建设，建立市场责任主体守信激励和失信惩戒机制，强</w:t>
      </w:r>
      <w:r>
        <w:rPr>
          <w:rFonts w:hint="eastAsia"/>
        </w:rPr>
        <w:t>化事中、事后监管，营造公平诚信的市场环境，结合本市人防行业市场责任主体实际情况，制定本办法。</w:t>
      </w:r>
    </w:p>
    <w:p w:rsidR="004978C5" w:rsidRDefault="004978C5" w:rsidP="004978C5">
      <w:pPr>
        <w:spacing w:line="245" w:lineRule="auto"/>
        <w:ind w:firstLineChars="200" w:firstLine="420"/>
      </w:pPr>
      <w:r>
        <w:rPr>
          <w:rFonts w:hint="eastAsia"/>
        </w:rPr>
        <w:t>一、指导思想</w:t>
      </w:r>
    </w:p>
    <w:p w:rsidR="004978C5" w:rsidRDefault="004978C5" w:rsidP="004978C5">
      <w:pPr>
        <w:spacing w:line="245" w:lineRule="auto"/>
        <w:ind w:firstLineChars="200" w:firstLine="420"/>
      </w:pPr>
      <w:r>
        <w:rPr>
          <w:rFonts w:hint="eastAsia"/>
        </w:rPr>
        <w:t>全面落实国家、省、市关于加快推进社会诚信建设相关部署要求，按照“部门主导、共同治理，依法依规、保护权益”的原则，以人防行业信用体系建设为载体，以“褒扬诚信、惩戒失信”为手段，建立信用联动奖惩机制，努力营造诚实守信、公平竞争的市场环境，为我市人防事业高质量发展提供有力保证。</w:t>
      </w:r>
    </w:p>
    <w:p w:rsidR="004978C5" w:rsidRDefault="004978C5" w:rsidP="004978C5">
      <w:pPr>
        <w:spacing w:line="245" w:lineRule="auto"/>
        <w:ind w:firstLineChars="200" w:firstLine="420"/>
      </w:pPr>
      <w:r>
        <w:rPr>
          <w:rFonts w:hint="eastAsia"/>
        </w:rPr>
        <w:t>二、适用范围</w:t>
      </w:r>
    </w:p>
    <w:p w:rsidR="004978C5" w:rsidRDefault="004978C5" w:rsidP="004978C5">
      <w:pPr>
        <w:spacing w:line="245" w:lineRule="auto"/>
        <w:ind w:firstLineChars="200" w:firstLine="420"/>
      </w:pPr>
      <w:r>
        <w:rPr>
          <w:rFonts w:hint="eastAsia"/>
        </w:rPr>
        <w:t>本市人防行业市场责任主体包括：市行政区域内从事人防工程建设、施工单位，勘察设计、监理、施工图文件审查单位，专用设备生产安装、防护设备质量检测单位，维护管理、平时使用单位和个人等。</w:t>
      </w:r>
    </w:p>
    <w:p w:rsidR="004978C5" w:rsidRDefault="004978C5" w:rsidP="004978C5">
      <w:pPr>
        <w:spacing w:line="245" w:lineRule="auto"/>
        <w:ind w:firstLineChars="200" w:firstLine="420"/>
      </w:pPr>
      <w:r>
        <w:rPr>
          <w:rFonts w:hint="eastAsia"/>
        </w:rPr>
        <w:t>三、管理职责</w:t>
      </w:r>
    </w:p>
    <w:p w:rsidR="004978C5" w:rsidRDefault="004978C5" w:rsidP="004978C5">
      <w:pPr>
        <w:spacing w:line="245" w:lineRule="auto"/>
        <w:ind w:firstLineChars="200" w:firstLine="420"/>
      </w:pPr>
      <w:r>
        <w:rPr>
          <w:rFonts w:hint="eastAsia"/>
        </w:rPr>
        <w:t>按照谁认定、谁负责的原则，市人防办负责全市人防行业市场责任主体守信激励失信惩戒制度的建立与实施工作，成立信用行为认定委员会，市人防办相关科室及辖属单位配合管理。</w:t>
      </w:r>
    </w:p>
    <w:p w:rsidR="004978C5" w:rsidRDefault="004978C5" w:rsidP="004978C5">
      <w:pPr>
        <w:spacing w:line="245" w:lineRule="auto"/>
        <w:ind w:firstLineChars="200" w:firstLine="420"/>
      </w:pPr>
      <w:r>
        <w:rPr>
          <w:rFonts w:hint="eastAsia"/>
        </w:rPr>
        <w:t>县</w:t>
      </w:r>
      <w:r>
        <w:t>(</w:t>
      </w:r>
      <w:r>
        <w:t>市、区</w:t>
      </w:r>
      <w:r>
        <w:t>)</w:t>
      </w:r>
      <w:r>
        <w:t>人防主管部门负责本行政区域内人防行业市场责任主体失信行为信息的采集、查证并定期汇总，报送至信用行为认定委员会。</w:t>
      </w:r>
    </w:p>
    <w:p w:rsidR="004978C5" w:rsidRDefault="004978C5" w:rsidP="004978C5">
      <w:pPr>
        <w:spacing w:line="245" w:lineRule="auto"/>
        <w:ind w:firstLineChars="200" w:firstLine="420"/>
      </w:pPr>
      <w:r>
        <w:rPr>
          <w:rFonts w:hint="eastAsia"/>
        </w:rPr>
        <w:t>四、信用分级制度及标准</w:t>
      </w:r>
    </w:p>
    <w:p w:rsidR="004978C5" w:rsidRDefault="004978C5" w:rsidP="004978C5">
      <w:pPr>
        <w:spacing w:line="245" w:lineRule="auto"/>
        <w:ind w:firstLineChars="200" w:firstLine="420"/>
      </w:pPr>
      <w:r>
        <w:rPr>
          <w:rFonts w:hint="eastAsia"/>
        </w:rPr>
        <w:t>（一）本市行政区域内开展人防业务的从业单位均实行信用分级管理。从业能力核查合格的市场责任主体在市人防办网站公布信用分值及信用等级，信用等级基准分值为</w:t>
      </w:r>
      <w:r>
        <w:t xml:space="preserve"> 85</w:t>
      </w:r>
      <w:r>
        <w:t>分，发生良好行为予以加分；发生不良行为予以减分，累计后为信用分值，分值上限为</w:t>
      </w:r>
      <w:r>
        <w:t>100</w:t>
      </w:r>
      <w:r>
        <w:t>分。</w:t>
      </w:r>
    </w:p>
    <w:p w:rsidR="004978C5" w:rsidRDefault="004978C5" w:rsidP="004978C5">
      <w:pPr>
        <w:spacing w:line="245" w:lineRule="auto"/>
        <w:ind w:firstLineChars="200" w:firstLine="420"/>
      </w:pPr>
      <w:r>
        <w:rPr>
          <w:rFonts w:hint="eastAsia"/>
        </w:rPr>
        <w:t>（二）市场责任主体年度内未有严重不良行为，受到各级人防主管部门或市级以上人防行业协会表彰奖励的，经审核后可按照以下标准加分：国家级，加</w:t>
      </w:r>
      <w:r>
        <w:t>15</w:t>
      </w:r>
      <w:r>
        <w:t>分；省级，加</w:t>
      </w:r>
      <w:r>
        <w:t>10</w:t>
      </w:r>
      <w:r>
        <w:t>分；市级，加</w:t>
      </w:r>
      <w:r>
        <w:t>8</w:t>
      </w:r>
      <w:r>
        <w:t>分。</w:t>
      </w:r>
    </w:p>
    <w:p w:rsidR="004978C5" w:rsidRDefault="004978C5" w:rsidP="004978C5">
      <w:pPr>
        <w:spacing w:line="245" w:lineRule="auto"/>
        <w:ind w:firstLineChars="200" w:firstLine="420"/>
      </w:pPr>
      <w:r>
        <w:rPr>
          <w:rFonts w:hint="eastAsia"/>
        </w:rPr>
        <w:t>（三）市场责任主体不良行为，参照附件</w:t>
      </w:r>
      <w:r>
        <w:t>1-8</w:t>
      </w:r>
      <w:r>
        <w:t>，记轻微不良行为的，减</w:t>
      </w:r>
      <w:r>
        <w:t>2</w:t>
      </w:r>
      <w:r>
        <w:t>分；记一般不良行为的，减</w:t>
      </w:r>
      <w:r>
        <w:t>5</w:t>
      </w:r>
      <w:r>
        <w:t>分；记严重不良行为的，减</w:t>
      </w:r>
      <w:r>
        <w:t>15</w:t>
      </w:r>
      <w:r>
        <w:t>分，同一事件记录多项不良行为的，按照以上情形最高分值减分；其他违反人防行业政策法规的行为，参照《烟台市人防工程建设从业单位监督管理办法》执行。</w:t>
      </w:r>
    </w:p>
    <w:p w:rsidR="004978C5" w:rsidRDefault="004978C5" w:rsidP="004978C5">
      <w:pPr>
        <w:spacing w:line="245" w:lineRule="auto"/>
        <w:ind w:firstLineChars="200" w:firstLine="420"/>
      </w:pPr>
      <w:r>
        <w:rPr>
          <w:rFonts w:hint="eastAsia"/>
        </w:rPr>
        <w:t>（四）信用等级依据信用分值划分。市场责任主体信用分值在</w:t>
      </w:r>
      <w:r>
        <w:t xml:space="preserve"> 85 </w:t>
      </w:r>
      <w:r>
        <w:t>分（含</w:t>
      </w:r>
      <w:r>
        <w:t xml:space="preserve"> 85</w:t>
      </w:r>
      <w:r>
        <w:t>分）以上的为</w:t>
      </w:r>
      <w:r>
        <w:t xml:space="preserve"> A </w:t>
      </w:r>
      <w:r>
        <w:t>级（信用良好）；信用分值在</w:t>
      </w:r>
      <w:r>
        <w:t>75</w:t>
      </w:r>
      <w:r>
        <w:t>分（含）～</w:t>
      </w:r>
      <w:r>
        <w:t>85</w:t>
      </w:r>
      <w:r>
        <w:t>分之间的为</w:t>
      </w:r>
      <w:r>
        <w:t>B</w:t>
      </w:r>
      <w:r>
        <w:t>级（信用较好）；信用分值在</w:t>
      </w:r>
      <w:r>
        <w:t>60</w:t>
      </w:r>
      <w:r>
        <w:t>分（含）～</w:t>
      </w:r>
      <w:r>
        <w:t>74</w:t>
      </w:r>
      <w:r>
        <w:t>分之间的为</w:t>
      </w:r>
      <w:r>
        <w:t>C</w:t>
      </w:r>
      <w:r>
        <w:t>级（信用一般）；信用分值在</w:t>
      </w:r>
      <w:r>
        <w:t>60</w:t>
      </w:r>
      <w:r>
        <w:t>分以下的为</w:t>
      </w:r>
      <w:r>
        <w:t>D</w:t>
      </w:r>
      <w:r>
        <w:t>级（信用较差）。</w:t>
      </w:r>
    </w:p>
    <w:p w:rsidR="004978C5" w:rsidRDefault="004978C5" w:rsidP="004978C5">
      <w:pPr>
        <w:spacing w:line="245" w:lineRule="auto"/>
        <w:ind w:firstLineChars="200" w:firstLine="420"/>
      </w:pPr>
      <w:r>
        <w:rPr>
          <w:rFonts w:hint="eastAsia"/>
        </w:rPr>
        <w:t>五、实施程序</w:t>
      </w:r>
    </w:p>
    <w:p w:rsidR="004978C5" w:rsidRDefault="004978C5" w:rsidP="004978C5">
      <w:pPr>
        <w:spacing w:line="245" w:lineRule="auto"/>
        <w:ind w:firstLineChars="200" w:firstLine="420"/>
      </w:pPr>
      <w:r>
        <w:rPr>
          <w:rFonts w:hint="eastAsia"/>
        </w:rPr>
        <w:t>（一）实行信用承诺制度</w:t>
      </w:r>
    </w:p>
    <w:p w:rsidR="004978C5" w:rsidRDefault="004978C5" w:rsidP="004978C5">
      <w:pPr>
        <w:spacing w:line="245" w:lineRule="auto"/>
        <w:ind w:firstLineChars="200" w:firstLine="420"/>
      </w:pPr>
      <w:r>
        <w:rPr>
          <w:rFonts w:hint="eastAsia"/>
        </w:rPr>
        <w:t>开展诚信经营信用承诺书签订活动。通过资质核验、人防“结建”审批、质量监督、人防工程租赁工作，发放《诚信经营告知书》，与市场责任主体签订信用承诺书。在办理注册登记、资质审核、日常监管、公共服务过程中，及时、准确、全面记录责任主体信用行为，特别是将失信记录建档留痕，做到可查可核可溯。</w:t>
      </w:r>
    </w:p>
    <w:p w:rsidR="004978C5" w:rsidRDefault="004978C5" w:rsidP="004978C5">
      <w:pPr>
        <w:spacing w:line="245" w:lineRule="auto"/>
        <w:ind w:firstLineChars="200" w:firstLine="420"/>
      </w:pPr>
      <w:r>
        <w:rPr>
          <w:rFonts w:hint="eastAsia"/>
        </w:rPr>
        <w:t>（二）告知</w:t>
      </w:r>
    </w:p>
    <w:p w:rsidR="004978C5" w:rsidRDefault="004978C5" w:rsidP="004978C5">
      <w:pPr>
        <w:spacing w:line="245" w:lineRule="auto"/>
        <w:ind w:firstLineChars="200" w:firstLine="420"/>
      </w:pPr>
      <w:r>
        <w:rPr>
          <w:rFonts w:hint="eastAsia"/>
        </w:rPr>
        <w:t>各级人防行业主管部门依据“双随机、一公开”抽查、日常检查及第三方举报结果，书面告知责任主体拟列入失信行为的事实、告之其申辩的权利。责任主体自收到书面告知之日起</w:t>
      </w:r>
      <w:r>
        <w:t>5</w:t>
      </w:r>
      <w:r>
        <w:t>个工作日内未提出申辩的，视为自动放弃申辩权利；责任主体为其申辩的事实、理由和证据成立的，查证部门予以采纳。</w:t>
      </w:r>
    </w:p>
    <w:p w:rsidR="004978C5" w:rsidRDefault="004978C5" w:rsidP="004978C5">
      <w:pPr>
        <w:spacing w:line="245" w:lineRule="auto"/>
        <w:ind w:firstLineChars="200" w:firstLine="420"/>
      </w:pPr>
      <w:r>
        <w:rPr>
          <w:rFonts w:hint="eastAsia"/>
        </w:rPr>
        <w:t>（三）认定</w:t>
      </w:r>
    </w:p>
    <w:p w:rsidR="004978C5" w:rsidRDefault="004978C5" w:rsidP="004978C5">
      <w:pPr>
        <w:spacing w:line="245" w:lineRule="auto"/>
        <w:ind w:firstLineChars="200" w:firstLine="420"/>
      </w:pPr>
      <w:r>
        <w:rPr>
          <w:rFonts w:hint="eastAsia"/>
        </w:rPr>
        <w:t>市人防办相关科室及职能部门每季度首月</w:t>
      </w:r>
      <w:r>
        <w:t>15</w:t>
      </w:r>
      <w:r>
        <w:t>日前将上季度的信用信息汇总，经信用行为认定委员会研究讨论，集体决定责任主体的不良行为和</w:t>
      </w:r>
      <w:r>
        <w:t>“</w:t>
      </w:r>
      <w:r>
        <w:t>红黑名单</w:t>
      </w:r>
      <w:r>
        <w:t>”</w:t>
      </w:r>
      <w:r>
        <w:t>的认定。</w:t>
      </w:r>
    </w:p>
    <w:p w:rsidR="004978C5" w:rsidRDefault="004978C5" w:rsidP="004978C5">
      <w:pPr>
        <w:spacing w:line="245" w:lineRule="auto"/>
        <w:ind w:firstLineChars="200" w:firstLine="420"/>
      </w:pPr>
      <w:r>
        <w:rPr>
          <w:rFonts w:hint="eastAsia"/>
        </w:rPr>
        <w:t>（四）公布</w:t>
      </w:r>
    </w:p>
    <w:p w:rsidR="004978C5" w:rsidRDefault="004978C5" w:rsidP="004978C5">
      <w:pPr>
        <w:spacing w:line="245" w:lineRule="auto"/>
        <w:ind w:firstLineChars="200" w:firstLine="420"/>
      </w:pPr>
      <w:r>
        <w:rPr>
          <w:rFonts w:hint="eastAsia"/>
        </w:rPr>
        <w:t>市人防办于认定后</w:t>
      </w:r>
      <w:r>
        <w:t>15</w:t>
      </w:r>
      <w:r>
        <w:t>个工作日内在市人防办门户网站公布，接受社会监督。</w:t>
      </w:r>
    </w:p>
    <w:p w:rsidR="004978C5" w:rsidRDefault="004978C5" w:rsidP="004978C5">
      <w:pPr>
        <w:spacing w:line="245" w:lineRule="auto"/>
        <w:ind w:firstLineChars="200" w:firstLine="420"/>
      </w:pPr>
      <w:r>
        <w:rPr>
          <w:rFonts w:hint="eastAsia"/>
        </w:rPr>
        <w:t>一般不良行为公布期</w:t>
      </w:r>
      <w:r>
        <w:t>3</w:t>
      </w:r>
      <w:r>
        <w:t>个月，严重不良行为公布期</w:t>
      </w:r>
      <w:r>
        <w:t>6</w:t>
      </w:r>
      <w:r>
        <w:t>个月，</w:t>
      </w:r>
      <w:r>
        <w:t>“</w:t>
      </w:r>
      <w:r>
        <w:t>红黑名单</w:t>
      </w:r>
      <w:r>
        <w:t>”</w:t>
      </w:r>
      <w:r>
        <w:t>公布期</w:t>
      </w:r>
      <w:r>
        <w:t>12</w:t>
      </w:r>
      <w:r>
        <w:t>个月，自公布之日起计算。对公布期内整改不力或者拒不整改的，延长公布期限，直至整改完成。</w:t>
      </w:r>
    </w:p>
    <w:p w:rsidR="004978C5" w:rsidRDefault="004978C5" w:rsidP="004978C5">
      <w:pPr>
        <w:spacing w:line="245" w:lineRule="auto"/>
        <w:ind w:firstLineChars="200" w:firstLine="420"/>
      </w:pPr>
      <w:r>
        <w:rPr>
          <w:rFonts w:hint="eastAsia"/>
        </w:rPr>
        <w:t>失信市场主体在规定期限内纠正失信行为、消除不良影响的，可通过作出信用承诺、完成信用整改、接受第三方检测评定、接受专题培训等方式开展信用修复。</w:t>
      </w:r>
    </w:p>
    <w:p w:rsidR="004978C5" w:rsidRDefault="004978C5" w:rsidP="004978C5">
      <w:pPr>
        <w:spacing w:line="245" w:lineRule="auto"/>
        <w:ind w:firstLineChars="200" w:firstLine="420"/>
      </w:pPr>
      <w:r>
        <w:rPr>
          <w:rFonts w:hint="eastAsia"/>
        </w:rPr>
        <w:t>（五）备案</w:t>
      </w:r>
    </w:p>
    <w:p w:rsidR="004978C5" w:rsidRDefault="004978C5" w:rsidP="004978C5">
      <w:pPr>
        <w:spacing w:line="245" w:lineRule="auto"/>
        <w:ind w:firstLineChars="200" w:firstLine="420"/>
      </w:pPr>
      <w:r>
        <w:rPr>
          <w:rFonts w:hint="eastAsia"/>
        </w:rPr>
        <w:t>对从事人防工程勘察设计、监理、施工图文件审查、专用设备生产安装、防护设备质量检测的责任主体，确定被列入本市“黑名单”的，由市人防办报省人防办备案，一年内暂停烟台市人防市场从业。</w:t>
      </w:r>
    </w:p>
    <w:p w:rsidR="004978C5" w:rsidRDefault="004978C5" w:rsidP="004978C5">
      <w:pPr>
        <w:spacing w:line="245" w:lineRule="auto"/>
        <w:ind w:firstLineChars="200" w:firstLine="420"/>
      </w:pPr>
      <w:r>
        <w:rPr>
          <w:rFonts w:hint="eastAsia"/>
        </w:rPr>
        <w:t>六、查证形式</w:t>
      </w:r>
    </w:p>
    <w:p w:rsidR="004978C5" w:rsidRDefault="004978C5" w:rsidP="004978C5">
      <w:pPr>
        <w:spacing w:line="245" w:lineRule="auto"/>
        <w:ind w:firstLineChars="200" w:firstLine="420"/>
      </w:pPr>
      <w:r>
        <w:rPr>
          <w:rFonts w:hint="eastAsia"/>
        </w:rPr>
        <w:t>（一）“双随机、一公开”抽查</w:t>
      </w:r>
    </w:p>
    <w:p w:rsidR="004978C5" w:rsidRDefault="004978C5" w:rsidP="004978C5">
      <w:pPr>
        <w:spacing w:line="245" w:lineRule="auto"/>
        <w:ind w:firstLineChars="200" w:firstLine="420"/>
      </w:pPr>
      <w:r>
        <w:rPr>
          <w:rFonts w:hint="eastAsia"/>
        </w:rPr>
        <w:t>每季度从随机抽查对象名录库中随机抽取检查对象，从执法检查人员名录库中随机选派执法检查人员，对人防行业市场责任主体信用行为进行抽查，抽查结果认定后，录入相关责任主体信用档案。</w:t>
      </w:r>
    </w:p>
    <w:p w:rsidR="004978C5" w:rsidRDefault="004978C5" w:rsidP="004978C5">
      <w:pPr>
        <w:spacing w:line="245" w:lineRule="auto"/>
        <w:ind w:firstLineChars="200" w:firstLine="420"/>
      </w:pPr>
      <w:r>
        <w:rPr>
          <w:rFonts w:hint="eastAsia"/>
        </w:rPr>
        <w:t>（二）日常检查</w:t>
      </w:r>
    </w:p>
    <w:p w:rsidR="004978C5" w:rsidRDefault="004978C5" w:rsidP="004978C5">
      <w:pPr>
        <w:spacing w:line="245" w:lineRule="auto"/>
        <w:ind w:firstLineChars="200" w:firstLine="420"/>
      </w:pPr>
      <w:r>
        <w:rPr>
          <w:rFonts w:hint="eastAsia"/>
        </w:rPr>
        <w:t>市人防办、县</w:t>
      </w:r>
      <w:r>
        <w:t>(</w:t>
      </w:r>
      <w:r>
        <w:t>市、区</w:t>
      </w:r>
      <w:r>
        <w:t>)</w:t>
      </w:r>
      <w:r>
        <w:t>人防办通过行政执法、质量监督、工程巡查等工作，按照《山东省人民防空工程管理办法》、《烟台市人防工程建设从业单位监督管理办法》等相关规定，对我市人防行业市场责任主体从业行为开展量化检查，实行动态监管。</w:t>
      </w:r>
    </w:p>
    <w:p w:rsidR="004978C5" w:rsidRDefault="004978C5" w:rsidP="004978C5">
      <w:pPr>
        <w:spacing w:line="245" w:lineRule="auto"/>
        <w:ind w:firstLineChars="200" w:firstLine="420"/>
      </w:pPr>
      <w:r>
        <w:rPr>
          <w:rFonts w:hint="eastAsia"/>
        </w:rPr>
        <w:t>（三）第三方举报</w:t>
      </w:r>
    </w:p>
    <w:p w:rsidR="004978C5" w:rsidRDefault="004978C5" w:rsidP="004978C5">
      <w:pPr>
        <w:spacing w:line="245" w:lineRule="auto"/>
        <w:ind w:firstLineChars="200" w:firstLine="420"/>
      </w:pPr>
      <w:r>
        <w:rPr>
          <w:rFonts w:hint="eastAsia"/>
        </w:rPr>
        <w:t>相关单位如发现问题，可将有关情况以实名书面方式提出，反馈到烟台市人民防空办公室（不受理口头、电话或匿名信方式举报）。</w:t>
      </w:r>
    </w:p>
    <w:p w:rsidR="004978C5" w:rsidRDefault="004978C5" w:rsidP="004978C5">
      <w:pPr>
        <w:spacing w:line="245" w:lineRule="auto"/>
        <w:ind w:firstLineChars="200" w:firstLine="420"/>
      </w:pPr>
      <w:r>
        <w:rPr>
          <w:rFonts w:hint="eastAsia"/>
        </w:rPr>
        <w:t>七、“红、黑名单”认定标准</w:t>
      </w:r>
    </w:p>
    <w:p w:rsidR="004978C5" w:rsidRDefault="004978C5" w:rsidP="004978C5">
      <w:pPr>
        <w:spacing w:line="245" w:lineRule="auto"/>
        <w:ind w:firstLineChars="200" w:firstLine="420"/>
      </w:pPr>
      <w:r>
        <w:t>(</w:t>
      </w:r>
      <w:r>
        <w:t>一</w:t>
      </w:r>
      <w:r>
        <w:t>)“</w:t>
      </w:r>
      <w:r>
        <w:t>红名单</w:t>
      </w:r>
      <w:r>
        <w:t>”</w:t>
      </w:r>
      <w:r>
        <w:t>认定标准</w:t>
      </w:r>
    </w:p>
    <w:p w:rsidR="004978C5" w:rsidRDefault="004978C5" w:rsidP="004978C5">
      <w:pPr>
        <w:spacing w:line="245" w:lineRule="auto"/>
        <w:ind w:firstLineChars="200" w:firstLine="420"/>
      </w:pPr>
      <w:r>
        <w:rPr>
          <w:rFonts w:hint="eastAsia"/>
        </w:rPr>
        <w:t>从事人民防空工程勘察设计、监理、施工图文件审查、专用设备生产安装、防护设备质量检测的人民防空行业市场责任主体，无一般不良行为，信用分值为</w:t>
      </w:r>
      <w:r>
        <w:t>A</w:t>
      </w:r>
      <w:r>
        <w:t>级的，符合下列条件之一的可认定为</w:t>
      </w:r>
      <w:r>
        <w:t>“</w:t>
      </w:r>
      <w:r>
        <w:t>红名单</w:t>
      </w:r>
      <w:r>
        <w:t>”</w:t>
      </w:r>
      <w:r>
        <w:t>责任主体：</w:t>
      </w:r>
    </w:p>
    <w:p w:rsidR="004978C5" w:rsidRDefault="004978C5" w:rsidP="004978C5">
      <w:pPr>
        <w:spacing w:line="245" w:lineRule="auto"/>
        <w:ind w:firstLineChars="200" w:firstLine="420"/>
      </w:pPr>
      <w:r>
        <w:t>1.</w:t>
      </w:r>
      <w:r>
        <w:t>获得国家、省、市人防主管部门组织的各类表彰或奖励；</w:t>
      </w:r>
    </w:p>
    <w:p w:rsidR="004978C5" w:rsidRDefault="004978C5" w:rsidP="004978C5">
      <w:pPr>
        <w:spacing w:line="245" w:lineRule="auto"/>
        <w:ind w:firstLineChars="200" w:firstLine="420"/>
      </w:pPr>
      <w:r>
        <w:t>2.</w:t>
      </w:r>
      <w:r>
        <w:t>省级以上官方新闻媒体挖掘的市场诚信典型</w:t>
      </w:r>
      <w:r>
        <w:t>;</w:t>
      </w:r>
    </w:p>
    <w:p w:rsidR="004978C5" w:rsidRDefault="004978C5" w:rsidP="004978C5">
      <w:pPr>
        <w:spacing w:line="245" w:lineRule="auto"/>
        <w:ind w:firstLineChars="200" w:firstLine="420"/>
      </w:pPr>
      <w:r>
        <w:t>3.</w:t>
      </w:r>
      <w:r>
        <w:t>法律、法规确定的其他可作为守信</w:t>
      </w:r>
      <w:r>
        <w:t>“</w:t>
      </w:r>
      <w:r>
        <w:t>红名单</w:t>
      </w:r>
      <w:r>
        <w:t>”</w:t>
      </w:r>
      <w:r>
        <w:t>信息。</w:t>
      </w:r>
    </w:p>
    <w:p w:rsidR="004978C5" w:rsidRDefault="004978C5" w:rsidP="004978C5">
      <w:pPr>
        <w:spacing w:line="245" w:lineRule="auto"/>
        <w:ind w:firstLineChars="200" w:firstLine="420"/>
      </w:pPr>
      <w:r>
        <w:rPr>
          <w:rFonts w:hint="eastAsia"/>
        </w:rPr>
        <w:t>（二）“黑名单”认定标准</w:t>
      </w:r>
    </w:p>
    <w:p w:rsidR="004978C5" w:rsidRDefault="004978C5" w:rsidP="004978C5">
      <w:pPr>
        <w:spacing w:line="245" w:lineRule="auto"/>
        <w:ind w:firstLineChars="200" w:firstLine="420"/>
      </w:pPr>
      <w:r>
        <w:rPr>
          <w:rFonts w:hint="eastAsia"/>
        </w:rPr>
        <w:t>我市人防行业市场责任主体，符合下列条件之一的，认定为“黑名单”责任主体：</w:t>
      </w:r>
    </w:p>
    <w:p w:rsidR="004978C5" w:rsidRDefault="004978C5" w:rsidP="004978C5">
      <w:pPr>
        <w:spacing w:line="245" w:lineRule="auto"/>
        <w:ind w:firstLineChars="200" w:firstLine="420"/>
      </w:pPr>
      <w:r>
        <w:t>1.</w:t>
      </w:r>
      <w:r>
        <w:t>对发生一般及以上安全事故负有主要责任的；</w:t>
      </w:r>
    </w:p>
    <w:p w:rsidR="004978C5" w:rsidRDefault="004978C5" w:rsidP="004978C5">
      <w:pPr>
        <w:spacing w:line="245" w:lineRule="auto"/>
        <w:ind w:firstLineChars="200" w:firstLine="420"/>
      </w:pPr>
      <w:r>
        <w:t>2.</w:t>
      </w:r>
      <w:r>
        <w:t>在人防主管部门检查中，因有重大违法违规行为受到行政处罚的；</w:t>
      </w:r>
    </w:p>
    <w:p w:rsidR="004978C5" w:rsidRDefault="004978C5" w:rsidP="004978C5">
      <w:pPr>
        <w:spacing w:line="245" w:lineRule="auto"/>
        <w:ind w:firstLineChars="200" w:firstLine="420"/>
      </w:pPr>
      <w:r>
        <w:t>3.</w:t>
      </w:r>
      <w:r>
        <w:t>以暴力、威胁等方式拒绝、阻挠人防主管部门执法人员依法实施现场监督检查，或者拒不配合违法违规行为查处的；</w:t>
      </w:r>
    </w:p>
    <w:p w:rsidR="004978C5" w:rsidRDefault="004978C5" w:rsidP="004978C5">
      <w:pPr>
        <w:spacing w:line="245" w:lineRule="auto"/>
        <w:ind w:firstLineChars="200" w:firstLine="420"/>
      </w:pPr>
      <w:r>
        <w:t>4.</w:t>
      </w:r>
      <w:r>
        <w:t>为谋求不正当利益向国家工作人员行贿的，或者有严重破坏市场秩序和损害人防设施战备效益、经济效益、社会效益被法院判处刑罚的；</w:t>
      </w:r>
    </w:p>
    <w:p w:rsidR="004978C5" w:rsidRDefault="004978C5" w:rsidP="004978C5">
      <w:pPr>
        <w:spacing w:line="245" w:lineRule="auto"/>
        <w:ind w:firstLineChars="200" w:firstLine="420"/>
      </w:pPr>
      <w:r>
        <w:t>5.</w:t>
      </w:r>
      <w:r>
        <w:t>被烟台市社会信用中心列入严重违法失信企业的；</w:t>
      </w:r>
    </w:p>
    <w:p w:rsidR="004978C5" w:rsidRDefault="004978C5" w:rsidP="004978C5">
      <w:pPr>
        <w:spacing w:line="245" w:lineRule="auto"/>
        <w:ind w:firstLineChars="200" w:firstLine="420"/>
      </w:pPr>
      <w:r>
        <w:t>6.</w:t>
      </w:r>
      <w:r>
        <w:t>拒不执行人防主管部门文件通知要求，情节严重的；</w:t>
      </w:r>
    </w:p>
    <w:p w:rsidR="004978C5" w:rsidRDefault="004978C5" w:rsidP="004978C5">
      <w:pPr>
        <w:spacing w:line="245" w:lineRule="auto"/>
        <w:ind w:firstLineChars="200" w:firstLine="420"/>
      </w:pPr>
      <w:r>
        <w:t>7.</w:t>
      </w:r>
      <w:r>
        <w:t>年内信用评级为</w:t>
      </w:r>
      <w:r>
        <w:t>D</w:t>
      </w:r>
      <w:r>
        <w:t>级的；</w:t>
      </w:r>
    </w:p>
    <w:p w:rsidR="004978C5" w:rsidRDefault="004978C5" w:rsidP="004978C5">
      <w:pPr>
        <w:spacing w:line="245" w:lineRule="auto"/>
        <w:ind w:firstLineChars="200" w:firstLine="420"/>
      </w:pPr>
      <w:r>
        <w:t>8.</w:t>
      </w:r>
      <w:r>
        <w:t>其他违反法律、法规行为造成严重后果，被法院判处刑罚或受到行政处罚的；</w:t>
      </w:r>
    </w:p>
    <w:p w:rsidR="004978C5" w:rsidRDefault="004978C5" w:rsidP="004978C5">
      <w:pPr>
        <w:spacing w:line="245" w:lineRule="auto"/>
        <w:ind w:firstLineChars="200" w:firstLine="420"/>
      </w:pPr>
      <w:r>
        <w:rPr>
          <w:rFonts w:hint="eastAsia"/>
        </w:rPr>
        <w:t>八、信用分级监管</w:t>
      </w:r>
    </w:p>
    <w:p w:rsidR="004978C5" w:rsidRDefault="004978C5" w:rsidP="004978C5">
      <w:pPr>
        <w:spacing w:line="245" w:lineRule="auto"/>
        <w:ind w:firstLineChars="200" w:firstLine="420"/>
      </w:pPr>
      <w:r>
        <w:rPr>
          <w:rFonts w:hint="eastAsia"/>
        </w:rPr>
        <w:t>（一）市人防办对信用等级评定为</w:t>
      </w:r>
      <w:r>
        <w:t>A</w:t>
      </w:r>
      <w:r>
        <w:t>级的市场责任主体采取以下措施：</w:t>
      </w:r>
    </w:p>
    <w:p w:rsidR="004978C5" w:rsidRDefault="004978C5" w:rsidP="004978C5">
      <w:pPr>
        <w:spacing w:line="245" w:lineRule="auto"/>
        <w:ind w:firstLineChars="200" w:firstLine="420"/>
      </w:pPr>
      <w:r>
        <w:t>1.</w:t>
      </w:r>
      <w:r>
        <w:t>在部门网站展示相关信息，优先推介良好形象。</w:t>
      </w:r>
    </w:p>
    <w:p w:rsidR="004978C5" w:rsidRDefault="004978C5" w:rsidP="004978C5">
      <w:pPr>
        <w:spacing w:line="245" w:lineRule="auto"/>
        <w:ind w:firstLineChars="200" w:firstLine="420"/>
      </w:pPr>
      <w:r>
        <w:t>2.</w:t>
      </w:r>
      <w:r>
        <w:t>行政相对人申请办理行政审批、备案、认证认可等业务时，提供绿色通道和容缺受理。</w:t>
      </w:r>
    </w:p>
    <w:p w:rsidR="004978C5" w:rsidRDefault="004978C5" w:rsidP="004978C5">
      <w:pPr>
        <w:spacing w:line="245" w:lineRule="auto"/>
        <w:ind w:firstLineChars="200" w:firstLine="420"/>
      </w:pPr>
      <w:r>
        <w:t>3.</w:t>
      </w:r>
      <w:r>
        <w:t>相应减少检查频次。</w:t>
      </w:r>
    </w:p>
    <w:p w:rsidR="004978C5" w:rsidRDefault="004978C5" w:rsidP="004978C5">
      <w:pPr>
        <w:spacing w:line="245" w:lineRule="auto"/>
        <w:ind w:firstLineChars="200" w:firstLine="420"/>
      </w:pPr>
      <w:r>
        <w:t>4.</w:t>
      </w:r>
      <w:r>
        <w:t>推荐参加相关评优、表彰活动。</w:t>
      </w:r>
    </w:p>
    <w:p w:rsidR="004978C5" w:rsidRDefault="004978C5" w:rsidP="004978C5">
      <w:pPr>
        <w:spacing w:line="245" w:lineRule="auto"/>
        <w:ind w:firstLineChars="200" w:firstLine="420"/>
      </w:pPr>
      <w:r>
        <w:rPr>
          <w:rFonts w:hint="eastAsia"/>
        </w:rPr>
        <w:t>（二）对信用等级评定为</w:t>
      </w:r>
      <w:r>
        <w:t>B</w:t>
      </w:r>
      <w:r>
        <w:t>级的市场责任主体，应当加强针对性的监督检查，督促其守法诚信从业。</w:t>
      </w:r>
    </w:p>
    <w:p w:rsidR="004978C5" w:rsidRDefault="004978C5" w:rsidP="004978C5">
      <w:pPr>
        <w:spacing w:line="245" w:lineRule="auto"/>
        <w:ind w:firstLineChars="200" w:firstLine="420"/>
      </w:pPr>
      <w:r>
        <w:rPr>
          <w:rFonts w:hint="eastAsia"/>
        </w:rPr>
        <w:t>（三）对信用等级评定为</w:t>
      </w:r>
      <w:r>
        <w:t>C</w:t>
      </w:r>
      <w:r>
        <w:t>级的市场责任主体采取以下措施：</w:t>
      </w:r>
    </w:p>
    <w:p w:rsidR="004978C5" w:rsidRDefault="004978C5" w:rsidP="004978C5">
      <w:pPr>
        <w:spacing w:line="245" w:lineRule="auto"/>
        <w:ind w:firstLineChars="200" w:firstLine="420"/>
      </w:pPr>
      <w:r>
        <w:t>1.</w:t>
      </w:r>
      <w:r>
        <w:t>对负责人进行警示教育。</w:t>
      </w:r>
    </w:p>
    <w:p w:rsidR="004978C5" w:rsidRDefault="004978C5" w:rsidP="004978C5">
      <w:pPr>
        <w:spacing w:line="245" w:lineRule="auto"/>
        <w:ind w:firstLineChars="200" w:firstLine="420"/>
      </w:pPr>
      <w:r>
        <w:t>2.</w:t>
      </w:r>
      <w:r>
        <w:t>相应增加检查频次。</w:t>
      </w:r>
    </w:p>
    <w:p w:rsidR="004978C5" w:rsidRDefault="004978C5" w:rsidP="004978C5">
      <w:pPr>
        <w:spacing w:line="245" w:lineRule="auto"/>
        <w:ind w:firstLineChars="200" w:firstLine="420"/>
      </w:pPr>
      <w:r>
        <w:rPr>
          <w:rFonts w:hint="eastAsia"/>
        </w:rPr>
        <w:t>（四）对年度信用等级评定为</w:t>
      </w:r>
      <w:r>
        <w:t>D</w:t>
      </w:r>
      <w:r>
        <w:t>级的市场责任主体采取以下措施：</w:t>
      </w:r>
    </w:p>
    <w:p w:rsidR="004978C5" w:rsidRDefault="004978C5" w:rsidP="004978C5">
      <w:pPr>
        <w:spacing w:line="245" w:lineRule="auto"/>
        <w:ind w:firstLineChars="200" w:firstLine="420"/>
      </w:pPr>
      <w:r>
        <w:t>1.</w:t>
      </w:r>
      <w:r>
        <w:t>加入人防行业黑名单，在市人防办门户网站公布。</w:t>
      </w:r>
    </w:p>
    <w:p w:rsidR="004978C5" w:rsidRDefault="004978C5" w:rsidP="004978C5">
      <w:pPr>
        <w:spacing w:line="245" w:lineRule="auto"/>
        <w:ind w:firstLineChars="200" w:firstLine="420"/>
      </w:pPr>
      <w:r>
        <w:t>2.</w:t>
      </w:r>
      <w:r>
        <w:t>对市场责任主体法定负责人进行单独约谈教育，同时报省人防办备案。</w:t>
      </w:r>
    </w:p>
    <w:p w:rsidR="004978C5" w:rsidRDefault="004978C5" w:rsidP="004978C5">
      <w:pPr>
        <w:spacing w:line="245" w:lineRule="auto"/>
        <w:ind w:firstLineChars="200" w:firstLine="420"/>
      </w:pPr>
      <w:r>
        <w:t>3.</w:t>
      </w:r>
      <w:r>
        <w:t>将其列入重点监管对象，增加日常检查频次，列入专项整治行动或专题检查必检单位。</w:t>
      </w:r>
    </w:p>
    <w:p w:rsidR="004978C5" w:rsidRDefault="004978C5" w:rsidP="004978C5">
      <w:pPr>
        <w:spacing w:line="245" w:lineRule="auto"/>
        <w:ind w:firstLineChars="200" w:firstLine="420"/>
      </w:pPr>
      <w:r>
        <w:rPr>
          <w:rFonts w:hint="eastAsia"/>
        </w:rPr>
        <w:t>九、工作要求</w:t>
      </w:r>
    </w:p>
    <w:p w:rsidR="004978C5" w:rsidRDefault="004978C5" w:rsidP="004978C5">
      <w:pPr>
        <w:spacing w:line="245" w:lineRule="auto"/>
        <w:ind w:firstLineChars="200" w:firstLine="420"/>
      </w:pPr>
      <w:r>
        <w:t>(</w:t>
      </w:r>
      <w:r>
        <w:t>一</w:t>
      </w:r>
      <w:r>
        <w:t>)</w:t>
      </w:r>
      <w:r>
        <w:t>依法落实责任。市、县</w:t>
      </w:r>
      <w:r>
        <w:t>(</w:t>
      </w:r>
      <w:r>
        <w:t>市、区</w:t>
      </w:r>
      <w:r>
        <w:t>)</w:t>
      </w:r>
      <w:r>
        <w:t>人防办要强化监管职能，依法加强监督检查，切实做好不良行为认定、公布、监管等工作。</w:t>
      </w:r>
    </w:p>
    <w:p w:rsidR="004978C5" w:rsidRDefault="004978C5" w:rsidP="004978C5">
      <w:pPr>
        <w:spacing w:line="245" w:lineRule="auto"/>
        <w:ind w:firstLineChars="200" w:firstLine="420"/>
      </w:pPr>
      <w:r>
        <w:t>(</w:t>
      </w:r>
      <w:r>
        <w:t>二</w:t>
      </w:r>
      <w:r>
        <w:t>)</w:t>
      </w:r>
      <w:r>
        <w:t>实行月调度机制。市人防办相关科室及辖属单位、县</w:t>
      </w:r>
      <w:r>
        <w:t>(</w:t>
      </w:r>
      <w:r>
        <w:t>市、区</w:t>
      </w:r>
      <w:r>
        <w:t>)</w:t>
      </w:r>
      <w:r>
        <w:t>人防办认真核对</w:t>
      </w:r>
      <w:r>
        <w:t>“</w:t>
      </w:r>
      <w:r>
        <w:t>双随机、一公开</w:t>
      </w:r>
      <w:r>
        <w:t>”</w:t>
      </w:r>
      <w:r>
        <w:t>抽查及日常检查结果，每月</w:t>
      </w:r>
      <w:r>
        <w:t>10</w:t>
      </w:r>
      <w:r>
        <w:t>日前上报信用工作信息。</w:t>
      </w:r>
    </w:p>
    <w:p w:rsidR="004978C5" w:rsidRDefault="004978C5" w:rsidP="004978C5">
      <w:pPr>
        <w:spacing w:line="245" w:lineRule="auto"/>
        <w:ind w:firstLineChars="200" w:firstLine="420"/>
      </w:pPr>
      <w:r>
        <w:t>(</w:t>
      </w:r>
      <w:r>
        <w:t>三</w:t>
      </w:r>
      <w:r>
        <w:t>)</w:t>
      </w:r>
      <w:r>
        <w:t>利用媒体，广泛宣传。要充分利用信息网络等媒体，广泛宣传诚实守信典型，及时曝光严重失信行为，不断增强诚信守法观念，促进人民防空事业健康发展。</w:t>
      </w:r>
    </w:p>
    <w:p w:rsidR="004978C5" w:rsidRDefault="004978C5" w:rsidP="004978C5">
      <w:pPr>
        <w:spacing w:line="245" w:lineRule="auto"/>
        <w:ind w:firstLineChars="200" w:firstLine="420"/>
      </w:pPr>
      <w:r>
        <w:t>(</w:t>
      </w:r>
      <w:r>
        <w:t>四</w:t>
      </w:r>
      <w:r>
        <w:t>)</w:t>
      </w:r>
      <w:r>
        <w:t>市人防办相关科室及辖属单位、县</w:t>
      </w:r>
      <w:r>
        <w:t>(</w:t>
      </w:r>
      <w:r>
        <w:t>市、区</w:t>
      </w:r>
      <w:r>
        <w:t>)</w:t>
      </w:r>
      <w:r>
        <w:t>人防办工作人员在黑名单管理工作中滥用职权、徇私舞弊、玩忽职守的，视其情节轻重，依法依规追究其责任。</w:t>
      </w:r>
    </w:p>
    <w:p w:rsidR="004978C5" w:rsidRDefault="004978C5" w:rsidP="004978C5">
      <w:pPr>
        <w:spacing w:line="245" w:lineRule="auto"/>
        <w:ind w:firstLineChars="200" w:firstLine="420"/>
      </w:pPr>
      <w:r>
        <w:rPr>
          <w:rFonts w:hint="eastAsia"/>
        </w:rPr>
        <w:t>十、本办法自</w:t>
      </w:r>
      <w:r>
        <w:t>2020</w:t>
      </w:r>
      <w:r>
        <w:t>年</w:t>
      </w:r>
      <w:r>
        <w:t>6</w:t>
      </w:r>
      <w:r>
        <w:t>月</w:t>
      </w:r>
      <w:r>
        <w:t>1</w:t>
      </w:r>
      <w:r>
        <w:t>日起试行，有效期至</w:t>
      </w:r>
      <w:r>
        <w:t>2022</w:t>
      </w:r>
      <w:r>
        <w:t>年</w:t>
      </w:r>
      <w:r>
        <w:t>5</w:t>
      </w:r>
      <w:r>
        <w:t>月</w:t>
      </w:r>
      <w:r>
        <w:t>31</w:t>
      </w:r>
      <w:r>
        <w:t>日。</w:t>
      </w:r>
    </w:p>
    <w:p w:rsidR="004978C5" w:rsidRDefault="004978C5" w:rsidP="004978C5">
      <w:pPr>
        <w:spacing w:line="245" w:lineRule="auto"/>
        <w:ind w:firstLineChars="200" w:firstLine="420"/>
      </w:pPr>
      <w:r>
        <w:rPr>
          <w:rFonts w:hint="eastAsia"/>
        </w:rPr>
        <w:t>附件：</w:t>
      </w:r>
    </w:p>
    <w:p w:rsidR="004978C5" w:rsidRDefault="004978C5" w:rsidP="004978C5">
      <w:pPr>
        <w:spacing w:line="245" w:lineRule="auto"/>
        <w:ind w:firstLineChars="200" w:firstLine="420"/>
      </w:pPr>
      <w:r>
        <w:t>1.</w:t>
      </w:r>
      <w:r>
        <w:t>人民防空工程建设单位不良行为认定标准</w:t>
      </w:r>
    </w:p>
    <w:p w:rsidR="004978C5" w:rsidRDefault="004978C5" w:rsidP="004978C5">
      <w:pPr>
        <w:spacing w:line="245" w:lineRule="auto"/>
        <w:ind w:firstLineChars="200" w:firstLine="420"/>
      </w:pPr>
      <w:r>
        <w:t>2.</w:t>
      </w:r>
      <w:r>
        <w:t>人民防空工程施工单位不良行为认定标准</w:t>
      </w:r>
    </w:p>
    <w:p w:rsidR="004978C5" w:rsidRDefault="004978C5" w:rsidP="004978C5">
      <w:pPr>
        <w:spacing w:line="245" w:lineRule="auto"/>
        <w:ind w:firstLineChars="200" w:firstLine="420"/>
      </w:pPr>
      <w:r>
        <w:t>3.</w:t>
      </w:r>
      <w:r>
        <w:t>人民防空工程勘察设计单位不良行为认定标准</w:t>
      </w:r>
    </w:p>
    <w:p w:rsidR="004978C5" w:rsidRDefault="004978C5" w:rsidP="004978C5">
      <w:pPr>
        <w:spacing w:line="245" w:lineRule="auto"/>
        <w:ind w:firstLineChars="200" w:firstLine="420"/>
      </w:pPr>
      <w:r>
        <w:t>4.</w:t>
      </w:r>
      <w:r>
        <w:t>人民防空工程施工图文件审查单位不良行为认定标准</w:t>
      </w:r>
    </w:p>
    <w:p w:rsidR="004978C5" w:rsidRDefault="004978C5" w:rsidP="004978C5">
      <w:pPr>
        <w:spacing w:line="245" w:lineRule="auto"/>
        <w:ind w:firstLineChars="200" w:firstLine="420"/>
      </w:pPr>
      <w:r>
        <w:t>5.</w:t>
      </w:r>
      <w:r>
        <w:t>人民防空工程监理单位不良行为认定标准</w:t>
      </w:r>
    </w:p>
    <w:p w:rsidR="004978C5" w:rsidRDefault="004978C5" w:rsidP="004978C5">
      <w:pPr>
        <w:spacing w:line="245" w:lineRule="auto"/>
        <w:ind w:firstLineChars="200" w:firstLine="420"/>
      </w:pPr>
      <w:r>
        <w:t>6.</w:t>
      </w:r>
      <w:r>
        <w:t>人防工程专用设备单位不良行为认定标准</w:t>
      </w:r>
    </w:p>
    <w:p w:rsidR="004978C5" w:rsidRDefault="004978C5" w:rsidP="004978C5">
      <w:pPr>
        <w:spacing w:line="245" w:lineRule="auto"/>
        <w:ind w:firstLineChars="200" w:firstLine="420"/>
      </w:pPr>
      <w:r>
        <w:t>7.</w:t>
      </w:r>
      <w:r>
        <w:t>人民防空工程防护设备质量检测单位不良行为认定标准</w:t>
      </w:r>
    </w:p>
    <w:p w:rsidR="004978C5" w:rsidRDefault="004978C5" w:rsidP="004978C5">
      <w:pPr>
        <w:spacing w:line="245" w:lineRule="auto"/>
        <w:ind w:firstLineChars="200" w:firstLine="420"/>
        <w:rPr>
          <w:rFonts w:hint="eastAsia"/>
        </w:rPr>
      </w:pPr>
      <w:r>
        <w:t>8.</w:t>
      </w:r>
      <w:r>
        <w:t>人民防空工程使用单位</w:t>
      </w:r>
      <w:r>
        <w:t>(</w:t>
      </w:r>
      <w:r>
        <w:t>个人</w:t>
      </w:r>
      <w:r>
        <w:t>)</w:t>
      </w:r>
      <w:r>
        <w:t>不良行为认定标准</w:t>
      </w:r>
    </w:p>
    <w:p w:rsidR="004978C5" w:rsidRDefault="004978C5" w:rsidP="004978C5">
      <w:pPr>
        <w:spacing w:line="245" w:lineRule="auto"/>
        <w:ind w:firstLineChars="200" w:firstLine="420"/>
        <w:jc w:val="right"/>
        <w:rPr>
          <w:rFonts w:hint="eastAsia"/>
        </w:rPr>
      </w:pPr>
      <w:r w:rsidRPr="002E6EDC">
        <w:rPr>
          <w:rFonts w:hint="eastAsia"/>
        </w:rPr>
        <w:t>烟台市人民政府</w:t>
      </w:r>
      <w:smartTag w:uri="urn:schemas-microsoft-com:office:smarttags" w:element="chsdate">
        <w:smartTagPr>
          <w:attr w:name="IsROCDate" w:val="False"/>
          <w:attr w:name="IsLunarDate" w:val="False"/>
          <w:attr w:name="Day" w:val="6"/>
          <w:attr w:name="Month" w:val="5"/>
          <w:attr w:name="Year" w:val="2020"/>
        </w:smartTagPr>
        <w:r>
          <w:rPr>
            <w:rFonts w:hint="eastAsia"/>
          </w:rPr>
          <w:t>2020-5-6</w:t>
        </w:r>
      </w:smartTag>
    </w:p>
    <w:p w:rsidR="004978C5" w:rsidRDefault="004978C5" w:rsidP="005E6FBA">
      <w:pPr>
        <w:sectPr w:rsidR="004978C5" w:rsidSect="005E6FBA">
          <w:type w:val="continuous"/>
          <w:pgSz w:w="11906" w:h="16838" w:code="9"/>
          <w:pgMar w:top="1644" w:right="1236" w:bottom="1418" w:left="1814" w:header="851" w:footer="907" w:gutter="0"/>
          <w:pgNumType w:start="1"/>
          <w:cols w:space="425"/>
          <w:docGrid w:type="lines" w:linePitch="341" w:charSpace="2373"/>
        </w:sectPr>
      </w:pPr>
    </w:p>
    <w:p w:rsidR="00F679E9" w:rsidRDefault="00F679E9"/>
    <w:sectPr w:rsidR="00F679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78C5"/>
    <w:rsid w:val="004978C5"/>
    <w:rsid w:val="00F679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78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78C5"/>
    <w:rPr>
      <w:rFonts w:ascii="黑体" w:eastAsia="黑体" w:hAnsi="宋体" w:cs="Times New Roman"/>
      <w:b/>
      <w:kern w:val="36"/>
      <w:sz w:val="32"/>
      <w:szCs w:val="32"/>
    </w:rPr>
  </w:style>
  <w:style w:type="paragraph" w:customStyle="1" w:styleId="Char2CharCharChar">
    <w:name w:val="Char2 Char Char Char"/>
    <w:basedOn w:val="a"/>
    <w:autoRedefine/>
    <w:rsid w:val="004978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759</Words>
  <Characters>4327</Characters>
  <Application>Microsoft Office Word</Application>
  <DocSecurity>0</DocSecurity>
  <Lines>36</Lines>
  <Paragraphs>10</Paragraphs>
  <ScaleCrop>false</ScaleCrop>
  <Company>Microsoft</Company>
  <LinksUpToDate>false</LinksUpToDate>
  <CharactersWithSpaces>5076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2022-07-10T06:32:00Z</dcterms:created>
</cp:coreProperties>
</file>