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1643E" w:rsidRDefault="0071643E" w:rsidP="00927045">
      <w:pPr>
        <w:pStyle w:val="1"/>
        <w:rPr>
          <w:rFonts w:hint="eastAsia"/>
        </w:rPr>
      </w:pPr>
      <w:r w:rsidRPr="00927045">
        <w:rPr>
          <w:rFonts w:hint="eastAsia"/>
        </w:rPr>
        <w:t>泰兴市民防</w:t>
      </w:r>
      <w:r>
        <w:rPr>
          <w:rFonts w:hint="eastAsia"/>
        </w:rPr>
        <w:t>建设实现新发展</w:t>
      </w:r>
    </w:p>
    <w:p w:rsidR="0071643E" w:rsidRDefault="0071643E" w:rsidP="0071643E">
      <w:pPr>
        <w:ind w:firstLineChars="200" w:firstLine="420"/>
      </w:pPr>
      <w:r>
        <w:t>过去的一年，泰兴市民防局坚持科学发展、融合发展、创新发展理念，不忘初心筑基业，抢抓机遇勇拼搏，民防（人防）建设迈上新的台阶，被省民防局表彰为</w:t>
      </w:r>
      <w:r>
        <w:t>“</w:t>
      </w:r>
      <w:r>
        <w:t>全省县（市、区）民防工作先进单位</w:t>
      </w:r>
      <w:r>
        <w:t>”</w:t>
      </w:r>
      <w:r>
        <w:t>，实现了三连冠。被泰兴市委、市政府表彰为</w:t>
      </w:r>
      <w:r>
        <w:t>“</w:t>
      </w:r>
      <w:r>
        <w:t>法治建设工作先进集体</w:t>
      </w:r>
      <w:r>
        <w:t>”</w:t>
      </w:r>
      <w:r>
        <w:t>。</w:t>
      </w:r>
    </w:p>
    <w:p w:rsidR="0071643E" w:rsidRDefault="0071643E" w:rsidP="0071643E">
      <w:pPr>
        <w:ind w:firstLineChars="200" w:firstLine="420"/>
      </w:pPr>
      <w:r>
        <w:t>加强指挥通信建设</w:t>
      </w:r>
    </w:p>
    <w:p w:rsidR="0071643E" w:rsidRDefault="0071643E" w:rsidP="0071643E">
      <w:pPr>
        <w:ind w:firstLineChars="200" w:firstLine="420"/>
      </w:pPr>
      <w:r>
        <w:t>提升应战应急水平</w:t>
      </w:r>
    </w:p>
    <w:p w:rsidR="0071643E" w:rsidRDefault="0071643E" w:rsidP="0071643E">
      <w:pPr>
        <w:ind w:firstLineChars="200" w:firstLine="420"/>
      </w:pPr>
      <w:r>
        <w:t>会同泰兴市人武部健全完善战时人民防空指挥机构，按照</w:t>
      </w:r>
      <w:r>
        <w:t>“</w:t>
      </w:r>
      <w:r>
        <w:t>一个中心、三个部门</w:t>
      </w:r>
      <w:r>
        <w:t>”</w:t>
      </w:r>
      <w:r>
        <w:t>的要求进行人员实战化编组，实名率</w:t>
      </w:r>
      <w:r>
        <w:t>100%</w:t>
      </w:r>
      <w:r>
        <w:t>；完善了市、乡镇（街道）、社区三级人民防空计划，形成上下衔接、综合配套的全市人民防空组织体系。</w:t>
      </w:r>
    </w:p>
    <w:p w:rsidR="0071643E" w:rsidRDefault="0071643E" w:rsidP="0071643E">
      <w:pPr>
        <w:ind w:firstLineChars="200" w:firstLine="420"/>
      </w:pPr>
      <w:r>
        <w:t>强化信息系统建设，配置了卫星通信、短波通信、</w:t>
      </w:r>
      <w:r>
        <w:t>3G</w:t>
      </w:r>
      <w:r>
        <w:t>通信、视频会议、空情预警接受等一批高科技装备得到实战化检验，人防通信系统、指挥作业系统、信息服务系统、综合管理系统等平台实现无缝衔接，固定与机动相配套，有线与无线相结合的立体式指挥信息保障平台基本建成。完善人防警报报知网络建设。全市已形成布局合理、手段多样、技术先进、传递迅速、管理科学、灵敏可靠的警报报知网络。每年</w:t>
      </w:r>
      <w:r>
        <w:t>“9·18</w:t>
      </w:r>
      <w:r>
        <w:t>事变纪念日</w:t>
      </w:r>
      <w:r>
        <w:t>”</w:t>
      </w:r>
      <w:r>
        <w:t>组织警报器试鸣，行政区域鸣放成功率</w:t>
      </w:r>
      <w:r>
        <w:t>100%</w:t>
      </w:r>
      <w:r>
        <w:t>，音响覆盖率</w:t>
      </w:r>
      <w:r>
        <w:t>100%</w:t>
      </w:r>
      <w:r>
        <w:t>，警报信号发放</w:t>
      </w:r>
      <w:r>
        <w:t>“</w:t>
      </w:r>
      <w:r>
        <w:t>零失误</w:t>
      </w:r>
      <w:r>
        <w:t>”</w:t>
      </w:r>
      <w:r>
        <w:t>。</w:t>
      </w:r>
    </w:p>
    <w:p w:rsidR="0071643E" w:rsidRDefault="0071643E" w:rsidP="0071643E">
      <w:pPr>
        <w:ind w:firstLineChars="200" w:firstLine="420"/>
      </w:pPr>
      <w:r>
        <w:t>强化人防实战化训练演练。切实把演练摆到突出位置，提高了实战化水平。依托人武部，联合安监、环保等部门组织相关专业队开展专业训练；人员应急疏散演练实现常态化，举行</w:t>
      </w:r>
      <w:r>
        <w:t>4</w:t>
      </w:r>
      <w:r>
        <w:t>次覆盖学校、社区、化工企业、乡镇（园区）人员应急疏散演练，参演人员</w:t>
      </w:r>
      <w:r>
        <w:t>4000</w:t>
      </w:r>
      <w:r>
        <w:t>多人次。结合人武部民兵整组，对</w:t>
      </w:r>
      <w:r>
        <w:t>8</w:t>
      </w:r>
      <w:r>
        <w:t>支人防专业队与民兵、预备役人员同步进行整组。人防专业队已成为泰兴抗灾救援的重要力量。</w:t>
      </w:r>
    </w:p>
    <w:p w:rsidR="0071643E" w:rsidRDefault="0071643E" w:rsidP="0071643E">
      <w:pPr>
        <w:ind w:firstLineChars="200" w:firstLine="420"/>
      </w:pPr>
      <w:r>
        <w:t>发展工程建设快速</w:t>
      </w:r>
    </w:p>
    <w:p w:rsidR="0071643E" w:rsidRDefault="0071643E" w:rsidP="0071643E">
      <w:pPr>
        <w:ind w:firstLineChars="200" w:firstLine="420"/>
      </w:pPr>
      <w:r>
        <w:t>建管结合齐头并进</w:t>
      </w:r>
    </w:p>
    <w:p w:rsidR="0071643E" w:rsidRDefault="0071643E" w:rsidP="0071643E">
      <w:pPr>
        <w:ind w:firstLineChars="200" w:firstLine="420"/>
      </w:pPr>
      <w:r>
        <w:t>抓住城市建设的有利时机，培植项目载体，人防工程重点项目和民用建筑修建防空地下室取得新突破。一着不让抓</w:t>
      </w:r>
      <w:r>
        <w:t>“</w:t>
      </w:r>
      <w:r>
        <w:t>结建</w:t>
      </w:r>
      <w:r>
        <w:t>”</w:t>
      </w:r>
      <w:r>
        <w:t>。新立项结建人防工程完成年度目标任务</w:t>
      </w:r>
      <w:r>
        <w:t>530%</w:t>
      </w:r>
      <w:r>
        <w:t>；新开工完成</w:t>
      </w:r>
      <w:r>
        <w:t>450%</w:t>
      </w:r>
      <w:r>
        <w:t>；人防工程竣工验收完成</w:t>
      </w:r>
      <w:r>
        <w:t>290%</w:t>
      </w:r>
      <w:r>
        <w:t>，全面超额完成省、泰州市局下达的目标任务。自建西郊防空林提档升级改造和城区民防教育体验馆建设等两个项目。同时，健全绩效管理长效机制，全程介入效益考核。</w:t>
      </w:r>
    </w:p>
    <w:p w:rsidR="0071643E" w:rsidRDefault="0071643E" w:rsidP="0071643E">
      <w:pPr>
        <w:ind w:firstLineChars="200" w:firstLine="420"/>
      </w:pPr>
      <w:r>
        <w:t>严格落实新建工程标识标注设置要求，全程跟踪服务指导，确保及时安装到位。结合人防工程普查、汛期防洪、消防安全检查等活动对全市人防工程进行拉网式检查，逐一落实维护管理责任，完善工程档案资料，建立跟踪管理制度；发放《人防工程平时使用证》</w:t>
      </w:r>
      <w:r>
        <w:t>26</w:t>
      </w:r>
      <w:r>
        <w:t>本。</w:t>
      </w:r>
      <w:r>
        <w:t>2017</w:t>
      </w:r>
      <w:r>
        <w:t>年人防易地建设费征收完成年度目标任务</w:t>
      </w:r>
      <w:r>
        <w:t>200%</w:t>
      </w:r>
      <w:r>
        <w:t>。</w:t>
      </w:r>
    </w:p>
    <w:p w:rsidR="0071643E" w:rsidRDefault="0071643E" w:rsidP="0071643E">
      <w:pPr>
        <w:ind w:firstLineChars="200" w:firstLine="420"/>
      </w:pPr>
      <w:r>
        <w:t>依法行政规范有序</w:t>
      </w:r>
    </w:p>
    <w:p w:rsidR="0071643E" w:rsidRDefault="0071643E" w:rsidP="0071643E">
      <w:pPr>
        <w:ind w:firstLineChars="200" w:firstLine="420"/>
      </w:pPr>
      <w:r>
        <w:t>法治民防建设提高</w:t>
      </w:r>
    </w:p>
    <w:p w:rsidR="0071643E" w:rsidRDefault="0071643E" w:rsidP="0071643E">
      <w:pPr>
        <w:ind w:firstLineChars="200" w:firstLine="420"/>
      </w:pPr>
      <w:r>
        <w:t>着力在</w:t>
      </w:r>
      <w:r>
        <w:t>“</w:t>
      </w:r>
      <w:r>
        <w:t>深化、融合、落实</w:t>
      </w:r>
      <w:r>
        <w:t>”</w:t>
      </w:r>
      <w:r>
        <w:t>上下功夫，有效促进了民防法治建设与依法行政工作的落实。组织人员定期学习、积极参加全市法制培训，聘请专家上门授课。组织参加全市执法人员法律知识培训考核，合格率</w:t>
      </w:r>
      <w:r>
        <w:t>100%</w:t>
      </w:r>
      <w:r>
        <w:t>。</w:t>
      </w:r>
    </w:p>
    <w:p w:rsidR="0071643E" w:rsidRDefault="0071643E" w:rsidP="0071643E">
      <w:pPr>
        <w:ind w:firstLineChars="200" w:firstLine="420"/>
      </w:pPr>
      <w:r>
        <w:t>大力推行</w:t>
      </w:r>
      <w:r>
        <w:t>“</w:t>
      </w:r>
      <w:r>
        <w:t>阳光政务</w:t>
      </w:r>
      <w:r>
        <w:t>”</w:t>
      </w:r>
      <w:r>
        <w:t>。行政权力项目全部网上公开透明运行，并定期网上电子监察，确保了无违法、违规和超时、延时等行为。</w:t>
      </w:r>
      <w:r>
        <w:t>2017</w:t>
      </w:r>
      <w:r>
        <w:t>年，行政权力网上运行</w:t>
      </w:r>
      <w:r>
        <w:t>138</w:t>
      </w:r>
      <w:r>
        <w:t>项，办结率</w:t>
      </w:r>
      <w:r>
        <w:t>100%</w:t>
      </w:r>
      <w:r>
        <w:t>，提前办结率在</w:t>
      </w:r>
      <w:r>
        <w:t>98%</w:t>
      </w:r>
      <w:r>
        <w:t>以上，实现了</w:t>
      </w:r>
      <w:r>
        <w:t>“</w:t>
      </w:r>
      <w:r>
        <w:t>零投诉、零督办</w:t>
      </w:r>
      <w:r>
        <w:t>”</w:t>
      </w:r>
      <w:r>
        <w:t>。</w:t>
      </w:r>
    </w:p>
    <w:p w:rsidR="0071643E" w:rsidRDefault="0071643E" w:rsidP="0071643E">
      <w:pPr>
        <w:ind w:firstLineChars="200" w:firstLine="420"/>
      </w:pPr>
      <w:r>
        <w:t>坚持规范执法，</w:t>
      </w:r>
      <w:r>
        <w:t>2017</w:t>
      </w:r>
      <w:r>
        <w:t>年查处</w:t>
      </w:r>
      <w:r>
        <w:t>3</w:t>
      </w:r>
      <w:r>
        <w:t>起违法违规案件，无一例被申请行政复议和提起行政诉讼。规范行政卷宗管理。</w:t>
      </w:r>
      <w:r>
        <w:t>2017</w:t>
      </w:r>
      <w:r>
        <w:t>年，在省局组织的全省</w:t>
      </w:r>
      <w:r>
        <w:t>13</w:t>
      </w:r>
      <w:r>
        <w:t>个省辖市行政执法案卷评查中，泰兴市民防局送审的行政卷宗均被评为优秀卷宗。</w:t>
      </w:r>
    </w:p>
    <w:p w:rsidR="0071643E" w:rsidRDefault="0071643E" w:rsidP="0071643E">
      <w:pPr>
        <w:ind w:firstLineChars="200" w:firstLine="420"/>
      </w:pPr>
      <w:r>
        <w:t>宣传教育稳步推进</w:t>
      </w:r>
    </w:p>
    <w:p w:rsidR="0071643E" w:rsidRDefault="0071643E" w:rsidP="0071643E">
      <w:pPr>
        <w:ind w:firstLineChars="200" w:firstLine="420"/>
      </w:pPr>
      <w:r>
        <w:t>发展环境日益优化</w:t>
      </w:r>
    </w:p>
    <w:p w:rsidR="0071643E" w:rsidRDefault="0071643E" w:rsidP="0071643E">
      <w:pPr>
        <w:ind w:firstLineChars="200" w:firstLine="420"/>
      </w:pPr>
      <w:r>
        <w:t>始终把人防宣传教育作为一项基础性、常态化工作来抓，营造社会各界关心支持参与人防工作的良好氛围。</w:t>
      </w:r>
    </w:p>
    <w:p w:rsidR="0071643E" w:rsidRDefault="0071643E" w:rsidP="0071643E">
      <w:pPr>
        <w:ind w:firstLineChars="200" w:firstLine="420"/>
      </w:pPr>
      <w:r>
        <w:t>创新宣传方式，打造特色宣传阵地。预算投入</w:t>
      </w:r>
      <w:r>
        <w:t>300</w:t>
      </w:r>
      <w:r>
        <w:t>万元，依托洋思中学校舍设施建设城区民防教育体验馆。在机关、学校、企业、社区、媒体开展人防宣传教育工作，实现了人防宣传教育工作的社会化、基地化、规范化、常态化。开播《民防时空》电视专题节目</w:t>
      </w:r>
      <w:r>
        <w:t>2160</w:t>
      </w:r>
      <w:r>
        <w:t>批次、刊发《民防天地》报纸专版</w:t>
      </w:r>
      <w:r>
        <w:t>5</w:t>
      </w:r>
      <w:r>
        <w:t>期；各类媒介刊用民防信息</w:t>
      </w:r>
      <w:r>
        <w:t>20</w:t>
      </w:r>
      <w:r>
        <w:t>余件；发放《民防知识》教材近万本；赠送《人民防空》杂志</w:t>
      </w:r>
      <w:r>
        <w:t>120</w:t>
      </w:r>
      <w:r>
        <w:t>本。开展</w:t>
      </w:r>
      <w:r>
        <w:t>“</w:t>
      </w:r>
      <w:r>
        <w:t>民防进社区</w:t>
      </w:r>
      <w:r>
        <w:t>”</w:t>
      </w:r>
      <w:r>
        <w:t>专题文艺宣传巡回演出</w:t>
      </w:r>
      <w:r>
        <w:t>20</w:t>
      </w:r>
      <w:r>
        <w:t>余场次。</w:t>
      </w:r>
    </w:p>
    <w:p w:rsidR="0071643E" w:rsidRDefault="0071643E" w:rsidP="0071643E">
      <w:pPr>
        <w:ind w:firstLineChars="200" w:firstLine="420"/>
      </w:pPr>
      <w:r>
        <w:t>全面提高自身建设</w:t>
      </w:r>
    </w:p>
    <w:p w:rsidR="0071643E" w:rsidRDefault="0071643E" w:rsidP="0071643E">
      <w:pPr>
        <w:ind w:firstLineChars="200" w:firstLine="420"/>
      </w:pPr>
      <w:r>
        <w:t>推进精神家园建设</w:t>
      </w:r>
    </w:p>
    <w:p w:rsidR="0071643E" w:rsidRDefault="0071643E" w:rsidP="0071643E">
      <w:pPr>
        <w:ind w:firstLineChars="200" w:firstLine="420"/>
      </w:pPr>
      <w:r>
        <w:t>以民防机关</w:t>
      </w:r>
      <w:r>
        <w:t>“</w:t>
      </w:r>
      <w:r>
        <w:t>准军事化</w:t>
      </w:r>
      <w:r>
        <w:t>”</w:t>
      </w:r>
      <w:r>
        <w:t>建设为抓手，建设一个坚强有力的领导班子、培养一个文明和谐的内外环境，不断推动人防事业全面发展，连续多年被评为全省人防先进、泰兴市</w:t>
      </w:r>
      <w:r>
        <w:t>“</w:t>
      </w:r>
      <w:r>
        <w:t>先进基层党组织</w:t>
      </w:r>
      <w:r>
        <w:t>”</w:t>
      </w:r>
      <w:r>
        <w:t>。</w:t>
      </w:r>
    </w:p>
    <w:p w:rsidR="0071643E" w:rsidRDefault="0071643E" w:rsidP="0071643E">
      <w:pPr>
        <w:ind w:firstLineChars="200" w:firstLine="420"/>
      </w:pPr>
      <w:r>
        <w:t>加强领导班子建设，严格执行党的政治纪律，坚决贯彻党的路线、方针、政策和人民防空法律法规。团结协作，善谋发展，敢于创新，用事业凝聚共识，凭修养维系人心，保持了政治上的坚定和思想道德上的纯洁。</w:t>
      </w:r>
    </w:p>
    <w:p w:rsidR="0071643E" w:rsidRDefault="0071643E" w:rsidP="0071643E">
      <w:pPr>
        <w:ind w:firstLineChars="200" w:firstLine="420"/>
      </w:pPr>
      <w:r>
        <w:t>加强干部队伍建设，认真抓好政治、军事理论和业务学习，干部队伍的理论水平、专业技能明显提升，党性、作风明显增强。全员学习教育年授课近</w:t>
      </w:r>
      <w:r>
        <w:t>60</w:t>
      </w:r>
      <w:r>
        <w:t>课时，人员参学率</w:t>
      </w:r>
      <w:r>
        <w:t>98%</w:t>
      </w:r>
      <w:r>
        <w:t>以上。局机关专业技术人员持证率达</w:t>
      </w:r>
      <w:r>
        <w:t>100%</w:t>
      </w:r>
      <w:r>
        <w:t>。</w:t>
      </w:r>
    </w:p>
    <w:p w:rsidR="0071643E" w:rsidRDefault="0071643E" w:rsidP="0071643E">
      <w:pPr>
        <w:ind w:firstLineChars="200" w:firstLine="420"/>
        <w:rPr>
          <w:rFonts w:hint="eastAsia"/>
        </w:rPr>
      </w:pPr>
      <w:r>
        <w:t>构建具有民防特色的精神家园，大力塑造民防特色文化，每季度开展一次文化体育活动，收集提炼民防宣传标语；大力弘扬民防精气神，关心干部职工成长进步，协助解决家庭生活困难，激励干部职工用</w:t>
      </w:r>
      <w:r>
        <w:t>“</w:t>
      </w:r>
      <w:r>
        <w:t>作为</w:t>
      </w:r>
      <w:r>
        <w:t>”</w:t>
      </w:r>
      <w:r>
        <w:t>谋</w:t>
      </w:r>
      <w:r>
        <w:t>“</w:t>
      </w:r>
      <w:r>
        <w:t>地位</w:t>
      </w:r>
      <w:r>
        <w:t>”</w:t>
      </w:r>
      <w:r>
        <w:t>，把心事用在干事业上，实现了事业执着、团结友爱、风清气正的泰兴和谐民防。</w:t>
      </w:r>
    </w:p>
    <w:p w:rsidR="0071643E" w:rsidRDefault="0071643E" w:rsidP="00927045">
      <w:pPr>
        <w:ind w:firstLine="420"/>
        <w:jc w:val="right"/>
        <w:rPr>
          <w:rFonts w:hint="eastAsia"/>
        </w:rPr>
      </w:pPr>
      <w:r w:rsidRPr="00927045">
        <w:rPr>
          <w:rFonts w:hint="eastAsia"/>
        </w:rPr>
        <w:t>泰兴市民防局</w:t>
      </w:r>
      <w:smartTag w:uri="urn:schemas-microsoft-com:office:smarttags" w:element="chsdate">
        <w:smartTagPr>
          <w:attr w:name="IsROCDate" w:val="False"/>
          <w:attr w:name="IsLunarDate" w:val="False"/>
          <w:attr w:name="Day" w:val="14"/>
          <w:attr w:name="Month" w:val="1"/>
          <w:attr w:name="Year" w:val="2018"/>
        </w:smartTagPr>
        <w:r>
          <w:rPr>
            <w:rFonts w:hint="eastAsia"/>
          </w:rPr>
          <w:t>2018-1-14</w:t>
        </w:r>
      </w:smartTag>
    </w:p>
    <w:p w:rsidR="0071643E" w:rsidRDefault="0071643E" w:rsidP="00F966AF">
      <w:pPr>
        <w:sectPr w:rsidR="0071643E" w:rsidSect="00F966AF">
          <w:type w:val="continuous"/>
          <w:pgSz w:w="11906" w:h="16838" w:code="9"/>
          <w:pgMar w:top="1644" w:right="1236" w:bottom="1418" w:left="1814" w:header="851" w:footer="907" w:gutter="0"/>
          <w:pgNumType w:start="1"/>
          <w:cols w:space="425"/>
          <w:docGrid w:type="lines" w:linePitch="341" w:charSpace="2373"/>
        </w:sectPr>
      </w:pPr>
    </w:p>
    <w:p w:rsidR="00A242EC" w:rsidRDefault="00A242EC"/>
    <w:sectPr w:rsidR="00A242E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1643E"/>
    <w:rsid w:val="0071643E"/>
    <w:rsid w:val="00A242E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71643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71643E"/>
    <w:rPr>
      <w:rFonts w:ascii="黑体" w:eastAsia="黑体" w:hAnsi="宋体" w:cs="Times New Roman"/>
      <w:b/>
      <w:kern w:val="36"/>
      <w:sz w:val="32"/>
      <w:szCs w:val="32"/>
    </w:rPr>
  </w:style>
  <w:style w:type="paragraph" w:customStyle="1" w:styleId="Char2CharCharChar">
    <w:name w:val="Char2 Char Char Char"/>
    <w:basedOn w:val="a"/>
    <w:autoRedefine/>
    <w:rsid w:val="0071643E"/>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308</Words>
  <Characters>1759</Characters>
  <Application>Microsoft Office Word</Application>
  <DocSecurity>0</DocSecurity>
  <Lines>14</Lines>
  <Paragraphs>4</Paragraphs>
  <ScaleCrop>false</ScaleCrop>
  <Company>Microsoft</Company>
  <LinksUpToDate>false</LinksUpToDate>
  <CharactersWithSpaces>2063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2022-07-07T09:55:00Z</dcterms:created>
</cp:coreProperties>
</file>