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874B0" w:rsidRDefault="002874B0" w:rsidP="00975601">
      <w:pPr>
        <w:pStyle w:val="1"/>
        <w:spacing w:line="245" w:lineRule="auto"/>
        <w:rPr>
          <w:rFonts w:hint="eastAsia"/>
        </w:rPr>
      </w:pPr>
      <w:r w:rsidRPr="002214FB">
        <w:rPr>
          <w:rFonts w:hint="eastAsia"/>
        </w:rPr>
        <w:t>江西省人民防空办公室关于做好</w:t>
      </w:r>
      <w:r w:rsidRPr="002214FB">
        <w:t>2020年全省人防工程消防安全工作的通知</w:t>
      </w:r>
    </w:p>
    <w:p w:rsidR="002874B0" w:rsidRDefault="002874B0" w:rsidP="002874B0">
      <w:pPr>
        <w:spacing w:line="245" w:lineRule="auto"/>
        <w:ind w:firstLineChars="200" w:firstLine="420"/>
      </w:pPr>
      <w:r>
        <w:rPr>
          <w:rFonts w:hint="eastAsia"/>
        </w:rPr>
        <w:t>赣人防综〔</w:t>
      </w:r>
      <w:r>
        <w:t>2020</w:t>
      </w:r>
      <w:r>
        <w:t>〕</w:t>
      </w:r>
      <w:r>
        <w:t>21</w:t>
      </w:r>
      <w:r>
        <w:t>号</w:t>
      </w:r>
    </w:p>
    <w:p w:rsidR="002874B0" w:rsidRDefault="002874B0" w:rsidP="002874B0">
      <w:pPr>
        <w:spacing w:line="245" w:lineRule="auto"/>
        <w:ind w:firstLineChars="200" w:firstLine="420"/>
      </w:pPr>
      <w:r>
        <w:rPr>
          <w:rFonts w:hint="eastAsia"/>
        </w:rPr>
        <w:t>各设区市人防办、赣江新区城建交通局，省人防工程维护管理中心：</w:t>
      </w:r>
    </w:p>
    <w:p w:rsidR="002874B0" w:rsidRDefault="002874B0" w:rsidP="002874B0">
      <w:pPr>
        <w:spacing w:line="245" w:lineRule="auto"/>
        <w:ind w:firstLineChars="200" w:firstLine="420"/>
      </w:pPr>
      <w:r>
        <w:rPr>
          <w:rFonts w:hint="eastAsia"/>
        </w:rPr>
        <w:t>根据《江西省人民政府办公厅关于印发</w:t>
      </w:r>
      <w:r>
        <w:t>2020</w:t>
      </w:r>
      <w:r>
        <w:t>年度消防工作目标任务的通知》（赣府厅函〔</w:t>
      </w:r>
      <w:r>
        <w:t>2020</w:t>
      </w:r>
      <w:r>
        <w:t>〕</w:t>
      </w:r>
      <w:r>
        <w:t>39</w:t>
      </w:r>
      <w:r>
        <w:t>号）精神，为加强全省人防工程消防安全管理和火灾隐患整治，杜绝重特大火灾事故发生，积极防范较大和一般火灾事故，确保全省人防工程火灾防控形势稳中向好，现就做好今年全省人防工程消防安全工作有关事项通知如下：</w:t>
      </w:r>
    </w:p>
    <w:p w:rsidR="002874B0" w:rsidRDefault="002874B0" w:rsidP="002874B0">
      <w:pPr>
        <w:spacing w:line="245" w:lineRule="auto"/>
        <w:ind w:firstLineChars="200" w:firstLine="420"/>
      </w:pPr>
      <w:r>
        <w:rPr>
          <w:rFonts w:hint="eastAsia"/>
        </w:rPr>
        <w:t>一、加强组织领导，明确管理责任。严格按照“谁审批、谁监管，谁主管、谁监管”和“管行业必须管安全、管业务必须管安全、管生产必须管安全”的要求，认真落实消防安全责任制，形成主要领导亲自抓、分管领导具体抓、各部门分工抓落实的工作局面。各单位要根据人事变动及时调整消防安全工作领导组织机构，建立健全消防管理制度，保障消防工作经费开支；要把消防工作纳入本单位年度工作目标责任和检查考评范畴，定期召开专题会议部署消防安全工作，切实做到消防安全工作与人防业务工作同部署、同要求、同落实、同考评。</w:t>
      </w:r>
    </w:p>
    <w:p w:rsidR="002874B0" w:rsidRDefault="002874B0" w:rsidP="002874B0">
      <w:pPr>
        <w:spacing w:line="245" w:lineRule="auto"/>
        <w:ind w:firstLineChars="200" w:firstLine="420"/>
      </w:pPr>
      <w:r>
        <w:rPr>
          <w:rFonts w:hint="eastAsia"/>
        </w:rPr>
        <w:t>二、开展安全治理，消除火灾隐患。各单位要结合正在开展的人防工程维护管理集中整治活动，进行一次针对性的人防工程消防安全治理，按照消防工作有关规定，结合本单位实际制定实施方案。按照职责分工，逐个区域、逐个场所进行隐患大排查，建立问题及整改台账，能立即整改的要立即整改，不能立即整改的，要限期整改到位，确保把火灾隐患消除在萌芽状态。</w:t>
      </w:r>
    </w:p>
    <w:p w:rsidR="002874B0" w:rsidRDefault="002874B0" w:rsidP="002874B0">
      <w:pPr>
        <w:spacing w:line="245" w:lineRule="auto"/>
        <w:ind w:firstLineChars="200" w:firstLine="420"/>
      </w:pPr>
      <w:r>
        <w:rPr>
          <w:rFonts w:hint="eastAsia"/>
        </w:rPr>
        <w:t>三、开展宣传教育，提高安全意识。加强消防宣传教育，将消防法律法规和消防知识纳入行业、系统教育培训内容。要主动邀请消防救援部门对本单位机关、直属单位和行业领域单位人员开展消防基本技能“四会”（会使用消防器材、会报火警、会扑救初起火灾、会组织疏散逃生）实操实训，年内至少开展</w:t>
      </w:r>
      <w:r>
        <w:t>1</w:t>
      </w:r>
      <w:r>
        <w:t>次消防安全宣传教育培训活动。加大消防安全工作的宣传力度，利用墙报、简报、标语、网络、单位微信公众号等多种形式进行宣传，提升干部职工的消防安全意识，做到</w:t>
      </w:r>
      <w:r>
        <w:t>“</w:t>
      </w:r>
      <w:r>
        <w:t>四个能力</w:t>
      </w:r>
      <w:r>
        <w:t>”</w:t>
      </w:r>
      <w:r>
        <w:t>（检查消除火灾隐患、组织扑救初起火灾、组织人员疏散逃生和消防宣传教育培训的能力</w:t>
      </w:r>
      <w:r>
        <w:rPr>
          <w:rFonts w:hint="eastAsia"/>
        </w:rPr>
        <w:t>）建设达标。</w:t>
      </w:r>
    </w:p>
    <w:p w:rsidR="002874B0" w:rsidRDefault="002874B0" w:rsidP="002874B0">
      <w:pPr>
        <w:spacing w:line="245" w:lineRule="auto"/>
        <w:ind w:firstLineChars="200" w:firstLine="420"/>
      </w:pPr>
      <w:r>
        <w:rPr>
          <w:rFonts w:hint="eastAsia"/>
        </w:rPr>
        <w:t>四、强化场所监管，完善应急预案。依法履行行业监管责任，对人防在建工程、平战结合开发利用工程和早期工程进行重点监管。加大消防安全工作检查力度，与工程管理责任人签定《消防安全责任书》，落实监管措施，确保消防设备设施齐全完好，疏散通道畅通，对不具备安全生产和开发利用条件、存在重大火灾隐患的场所，一律关闭，责令停产、停业整顿，组织整改。根据消防安全工作实际，及时对已制定的突发应急疏散预案进行修改完善。年内至少组织一次灭火、疏散逃生演练，提高应变处置能力，增强消防安全工作责任感。</w:t>
      </w:r>
    </w:p>
    <w:p w:rsidR="002874B0" w:rsidRDefault="002874B0" w:rsidP="002874B0">
      <w:pPr>
        <w:spacing w:line="245" w:lineRule="auto"/>
        <w:ind w:firstLineChars="200" w:firstLine="420"/>
      </w:pPr>
      <w:r>
        <w:rPr>
          <w:rFonts w:hint="eastAsia"/>
        </w:rPr>
        <w:t>五、落实值班制度，确保信息畅通。各单位要严格落实应急值班各项规章制度和情况报告制度，单位领导要严格落实带班制，加大巡查力度，值班人员要严格坚守岗位，切实履职尽责，熟悉情况报告程序，发现问题第一时间报告，并采取措施妥善处理，不得迟报、漏报和瞒报。（省人防办战备值班联系电话：</w:t>
      </w:r>
      <w:r>
        <w:t>0791-88843900</w:t>
      </w:r>
      <w:r>
        <w:t>）</w:t>
      </w:r>
    </w:p>
    <w:p w:rsidR="002874B0" w:rsidRDefault="002874B0" w:rsidP="002874B0">
      <w:pPr>
        <w:spacing w:line="245" w:lineRule="auto"/>
        <w:ind w:firstLineChars="200" w:firstLine="420"/>
      </w:pPr>
      <w:r>
        <w:rPr>
          <w:rFonts w:hint="eastAsia"/>
        </w:rPr>
        <w:t>各单位于</w:t>
      </w:r>
      <w:r>
        <w:t>12</w:t>
      </w:r>
      <w:r>
        <w:t>月</w:t>
      </w:r>
      <w:r>
        <w:t>25</w:t>
      </w:r>
      <w:r>
        <w:t>日前报送人防工程消防安全工作年度总结。</w:t>
      </w:r>
    </w:p>
    <w:p w:rsidR="002874B0" w:rsidRDefault="002874B0" w:rsidP="002874B0">
      <w:pPr>
        <w:spacing w:line="245" w:lineRule="auto"/>
        <w:ind w:firstLineChars="200" w:firstLine="420"/>
        <w:jc w:val="right"/>
        <w:rPr>
          <w:rFonts w:hint="eastAsia"/>
        </w:rPr>
      </w:pPr>
      <w:r>
        <w:rPr>
          <w:rFonts w:hint="eastAsia"/>
        </w:rPr>
        <w:t>江西省人民防空办公室</w:t>
      </w:r>
      <w:smartTag w:uri="urn:schemas-microsoft-com:office:smarttags" w:element="chsdate">
        <w:smartTagPr>
          <w:attr w:name="Year" w:val="2020"/>
          <w:attr w:name="Month" w:val="4"/>
          <w:attr w:name="Day" w:val="28"/>
          <w:attr w:name="IsLunarDate" w:val="False"/>
          <w:attr w:name="IsROCDate" w:val="False"/>
        </w:smartTagPr>
        <w:r>
          <w:rPr>
            <w:rFonts w:hint="eastAsia"/>
          </w:rPr>
          <w:t>2020-4-28</w:t>
        </w:r>
      </w:smartTag>
    </w:p>
    <w:p w:rsidR="002874B0" w:rsidRDefault="002874B0" w:rsidP="003D08C5">
      <w:pPr>
        <w:sectPr w:rsidR="002874B0" w:rsidSect="003D08C5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D36D2B" w:rsidRDefault="00D36D2B"/>
    <w:sectPr w:rsidR="00D36D2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874B0"/>
    <w:rsid w:val="002874B0"/>
    <w:rsid w:val="00D36D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2874B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2874B0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2874B0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199</Words>
  <Characters>1138</Characters>
  <Application>Microsoft Office Word</Application>
  <DocSecurity>0</DocSecurity>
  <Lines>9</Lines>
  <Paragraphs>2</Paragraphs>
  <ScaleCrop>false</ScaleCrop>
  <Company>Microsoft</Company>
  <LinksUpToDate>false</LinksUpToDate>
  <CharactersWithSpaces>1335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2022-07-10T06:37:00Z</dcterms:created>
</cp:coreProperties>
</file>