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5C34" w:rsidRDefault="00295C34" w:rsidP="006D772C">
      <w:pPr>
        <w:pStyle w:val="1"/>
        <w:spacing w:line="247" w:lineRule="auto"/>
        <w:rPr>
          <w:rFonts w:hint="eastAsia"/>
        </w:rPr>
      </w:pPr>
      <w:r w:rsidRPr="00382FB0">
        <w:rPr>
          <w:rFonts w:hint="eastAsia"/>
        </w:rPr>
        <w:t>青岛市人防工程建设从业机构评价管理暂行办法</w:t>
      </w:r>
    </w:p>
    <w:p w:rsidR="00295C34" w:rsidRDefault="00295C34" w:rsidP="00295C34">
      <w:pPr>
        <w:spacing w:line="247" w:lineRule="auto"/>
        <w:ind w:firstLineChars="200" w:firstLine="420"/>
      </w:pPr>
      <w:r>
        <w:rPr>
          <w:rFonts w:hint="eastAsia"/>
        </w:rPr>
        <w:t>第一章</w:t>
      </w:r>
      <w:r>
        <w:t xml:space="preserve">  </w:t>
      </w:r>
      <w:r>
        <w:t>总则</w:t>
      </w:r>
    </w:p>
    <w:p w:rsidR="00295C34" w:rsidRDefault="00295C34" w:rsidP="00295C34">
      <w:pPr>
        <w:spacing w:line="247" w:lineRule="auto"/>
        <w:ind w:firstLineChars="200" w:firstLine="420"/>
      </w:pPr>
      <w:r>
        <w:rPr>
          <w:rFonts w:hint="eastAsia"/>
        </w:rPr>
        <w:t>第一条</w:t>
      </w:r>
      <w:r>
        <w:t xml:space="preserve"> </w:t>
      </w:r>
      <w:r>
        <w:t>为进一步规范全市人防工程建设市场秩序，加强人防工程行业监督管理，提高人防工程建设质量和水平，根据《中华人民共和国人民防空法》《山东省实施〈中华人民共和国人民防空法〉办法》《建设工程质量管理条例》《社会中介机构承担人民防空综合防护体系建设任务管理规定（暂行）》（国人防〔</w:t>
      </w:r>
      <w:r>
        <w:t>2012</w:t>
      </w:r>
      <w:r>
        <w:t>〕</w:t>
      </w:r>
      <w:r>
        <w:t>23</w:t>
      </w:r>
      <w:r>
        <w:t>号）、《人防工程设计行政许可资质管理办法》</w:t>
      </w:r>
      <w:r>
        <w:t>(</w:t>
      </w:r>
      <w:r>
        <w:t>国人防〔</w:t>
      </w:r>
      <w:r>
        <w:t>2013</w:t>
      </w:r>
      <w:r>
        <w:t>〕</w:t>
      </w:r>
      <w:r>
        <w:t>417</w:t>
      </w:r>
      <w:r>
        <w:t>号</w:t>
      </w:r>
      <w:r>
        <w:t>)</w:t>
      </w:r>
      <w:r>
        <w:t>、《人防工程监理行政许可资质管理办法》（国人防〔</w:t>
      </w:r>
      <w:r>
        <w:t>2013</w:t>
      </w:r>
      <w:r>
        <w:t>〕</w:t>
      </w:r>
      <w:r>
        <w:t>227</w:t>
      </w:r>
      <w:r>
        <w:t>号）、《人民防空专用设备生产安装管理暂行办法》</w:t>
      </w:r>
      <w:r>
        <w:t>(</w:t>
      </w:r>
      <w:r>
        <w:t>国人防〔</w:t>
      </w:r>
      <w:r>
        <w:t>2014</w:t>
      </w:r>
      <w:r>
        <w:t>〕</w:t>
      </w:r>
      <w:r>
        <w:t>438</w:t>
      </w:r>
      <w:r>
        <w:t>号</w:t>
      </w:r>
      <w:r>
        <w:t>)</w:t>
      </w:r>
      <w:r>
        <w:t>、</w:t>
      </w:r>
      <w:r>
        <w:t xml:space="preserve"> </w:t>
      </w:r>
      <w:r>
        <w:t>《关于</w:t>
      </w:r>
      <w:r>
        <w:rPr>
          <w:rFonts w:hint="eastAsia"/>
        </w:rPr>
        <w:t>建立人民防空行业市场责任主体失信惩戒制度的实施意见（试行）》（国人防〔</w:t>
      </w:r>
      <w:r>
        <w:t>2018</w:t>
      </w:r>
      <w:r>
        <w:t>〕</w:t>
      </w:r>
      <w:r>
        <w:t>117</w:t>
      </w:r>
      <w:r>
        <w:t>号）、《关于规范人防工程防护设备检测机构资质认定工作的通知》（国人防〔</w:t>
      </w:r>
      <w:r>
        <w:t>2017</w:t>
      </w:r>
      <w:r>
        <w:t>〕</w:t>
      </w:r>
      <w:r>
        <w:t>217</w:t>
      </w:r>
      <w:r>
        <w:t>号）、《山东省人民防空建设领域企业信用</w:t>
      </w:r>
      <w:r>
        <w:t>“</w:t>
      </w:r>
      <w:r>
        <w:t>红黑名单</w:t>
      </w:r>
      <w:r>
        <w:t>”</w:t>
      </w:r>
      <w:r>
        <w:t>管理办法》（鲁防发〔</w:t>
      </w:r>
      <w:r>
        <w:t>2018</w:t>
      </w:r>
      <w:r>
        <w:t>〕</w:t>
      </w:r>
      <w:r>
        <w:t>8</w:t>
      </w:r>
      <w:r>
        <w:t>号）、《山东省人民防空办公室行政审批事项和其它权力事项办理规定》（鲁防发〔</w:t>
      </w:r>
      <w:r>
        <w:t>2017</w:t>
      </w:r>
      <w:r>
        <w:t>〕</w:t>
      </w:r>
      <w:r>
        <w:t>4</w:t>
      </w:r>
      <w:r>
        <w:t>号）、《山东省人民防空工程施工图设计文件审查管理实施细则》（鲁防发〔</w:t>
      </w:r>
      <w:r>
        <w:t>2017</w:t>
      </w:r>
      <w:r>
        <w:t>〕</w:t>
      </w:r>
      <w:r>
        <w:t>9</w:t>
      </w:r>
      <w:r>
        <w:t>号）、《山东省人民防空工程和其它人防防护设施建设监理实施细则》（鲁防发〔</w:t>
      </w:r>
      <w:r>
        <w:t>2017</w:t>
      </w:r>
      <w:r>
        <w:t>〕</w:t>
      </w:r>
      <w:r>
        <w:t>13</w:t>
      </w:r>
      <w:r>
        <w:t>号）等</w:t>
      </w:r>
      <w:r>
        <w:rPr>
          <w:rFonts w:hint="eastAsia"/>
        </w:rPr>
        <w:t>法律、法规和规定，结合我市实际，制定本办法。</w:t>
      </w:r>
    </w:p>
    <w:p w:rsidR="00295C34" w:rsidRDefault="00295C34" w:rsidP="00295C34">
      <w:pPr>
        <w:spacing w:line="247" w:lineRule="auto"/>
        <w:ind w:firstLineChars="200" w:firstLine="420"/>
      </w:pPr>
      <w:r>
        <w:rPr>
          <w:rFonts w:hint="eastAsia"/>
        </w:rPr>
        <w:t>第二条</w:t>
      </w:r>
      <w:r>
        <w:t xml:space="preserve"> </w:t>
      </w:r>
      <w:r>
        <w:t>本办法适用于青岛市辖区内人防工程建设从业机构的监督、管理工作，适用主体包括人防工程设计、审图、监理、专用设备生产安装和检测机构。</w:t>
      </w:r>
    </w:p>
    <w:p w:rsidR="00295C34" w:rsidRDefault="00295C34" w:rsidP="00295C34">
      <w:pPr>
        <w:spacing w:line="247" w:lineRule="auto"/>
        <w:ind w:firstLineChars="200" w:firstLine="420"/>
      </w:pPr>
      <w:r>
        <w:rPr>
          <w:rFonts w:hint="eastAsia"/>
        </w:rPr>
        <w:t>第三条</w:t>
      </w:r>
      <w:r>
        <w:t xml:space="preserve"> </w:t>
      </w:r>
      <w:r>
        <w:t>市人防行政主管部门负责全市人防工程建设从业机构的市场行为监督、告知性登记、企业信息公布、评价管理等工作；负责采集、认定各类机构的不良行为，依据有关规定作出处理。各区（市）人防行政主管部门负责本行政区域内各类机构不良行为的采集、查证及报送。各级人防工程质量监督机构协助人防行政主管部门做好相关工作。</w:t>
      </w:r>
    </w:p>
    <w:p w:rsidR="00295C34" w:rsidRDefault="00295C34" w:rsidP="00295C34">
      <w:pPr>
        <w:spacing w:line="247" w:lineRule="auto"/>
        <w:ind w:firstLineChars="200" w:firstLine="420"/>
      </w:pPr>
      <w:r>
        <w:rPr>
          <w:rFonts w:hint="eastAsia"/>
        </w:rPr>
        <w:t>第二章</w:t>
      </w:r>
      <w:r>
        <w:t xml:space="preserve"> </w:t>
      </w:r>
      <w:r>
        <w:t>告知性登记</w:t>
      </w:r>
    </w:p>
    <w:p w:rsidR="00295C34" w:rsidRDefault="00295C34" w:rsidP="00295C34">
      <w:pPr>
        <w:spacing w:line="247" w:lineRule="auto"/>
        <w:ind w:firstLineChars="200" w:firstLine="420"/>
      </w:pPr>
      <w:r>
        <w:rPr>
          <w:rFonts w:hint="eastAsia"/>
        </w:rPr>
        <w:t>第四条</w:t>
      </w:r>
      <w:r>
        <w:t xml:space="preserve"> </w:t>
      </w:r>
      <w:r>
        <w:t>凡在本市内从事人防工程设计、审图、监理、专用设备生产安装及检测业务的机构，在进入本市从业前，应及时到市人防行政主管部门进行告知性登记。登记信息定期在市人防政务网站公布。</w:t>
      </w:r>
    </w:p>
    <w:p w:rsidR="00295C34" w:rsidRDefault="00295C34" w:rsidP="00295C34">
      <w:pPr>
        <w:spacing w:line="247" w:lineRule="auto"/>
        <w:ind w:firstLineChars="200" w:firstLine="420"/>
      </w:pPr>
      <w:r>
        <w:rPr>
          <w:rFonts w:hint="eastAsia"/>
        </w:rPr>
        <w:t>第五条</w:t>
      </w:r>
      <w:r>
        <w:t xml:space="preserve">  </w:t>
      </w:r>
      <w:r>
        <w:t>申请登记的机构应具备下列条件：</w:t>
      </w:r>
    </w:p>
    <w:p w:rsidR="00295C34" w:rsidRDefault="00295C34" w:rsidP="00295C34">
      <w:pPr>
        <w:spacing w:line="247" w:lineRule="auto"/>
        <w:ind w:firstLineChars="200" w:firstLine="420"/>
      </w:pPr>
      <w:r>
        <w:rPr>
          <w:rFonts w:hint="eastAsia"/>
        </w:rPr>
        <w:t>（一）取得设计、审图、监理、专用设备生产安装、检测相应资质资格。</w:t>
      </w:r>
    </w:p>
    <w:p w:rsidR="00295C34" w:rsidRDefault="00295C34" w:rsidP="00295C34">
      <w:pPr>
        <w:spacing w:line="247" w:lineRule="auto"/>
        <w:ind w:firstLineChars="200" w:firstLine="420"/>
      </w:pPr>
      <w:r>
        <w:rPr>
          <w:rFonts w:hint="eastAsia"/>
        </w:rPr>
        <w:t>（二）已在山东省人防行政主管部门办理备案（许可）手续。</w:t>
      </w:r>
    </w:p>
    <w:p w:rsidR="00295C34" w:rsidRDefault="00295C34" w:rsidP="00295C34">
      <w:pPr>
        <w:spacing w:line="247" w:lineRule="auto"/>
        <w:ind w:firstLineChars="200" w:firstLine="420"/>
      </w:pPr>
      <w:r>
        <w:rPr>
          <w:rFonts w:hint="eastAsia"/>
        </w:rPr>
        <w:t>第六条</w:t>
      </w:r>
      <w:r>
        <w:t xml:space="preserve"> </w:t>
      </w:r>
      <w:r>
        <w:t>办理登记时，相关机构应提供相应资质申报材料和山东省人防行政主管部门的备案（许可）材料。在青岛市设立分支机构的，还应提供法定代表人授权文件。</w:t>
      </w:r>
    </w:p>
    <w:p w:rsidR="00295C34" w:rsidRDefault="00295C34" w:rsidP="00295C34">
      <w:pPr>
        <w:spacing w:line="247" w:lineRule="auto"/>
        <w:ind w:firstLineChars="200" w:firstLine="420"/>
      </w:pPr>
      <w:r>
        <w:rPr>
          <w:rFonts w:hint="eastAsia"/>
        </w:rPr>
        <w:t>第七条</w:t>
      </w:r>
      <w:r>
        <w:t xml:space="preserve"> </w:t>
      </w:r>
      <w:r>
        <w:t>机构负责人、注册执业人员及办公地址、联系方式、资质能力等信息发生变化的，应自变更之日起</w:t>
      </w:r>
      <w:r>
        <w:t>10</w:t>
      </w:r>
      <w:r>
        <w:t>个工作日内到市人防行政主管部门办理信息变更。</w:t>
      </w:r>
    </w:p>
    <w:p w:rsidR="00295C34" w:rsidRDefault="00295C34" w:rsidP="00295C34">
      <w:pPr>
        <w:spacing w:line="247" w:lineRule="auto"/>
        <w:ind w:firstLineChars="200" w:firstLine="420"/>
      </w:pPr>
      <w:r>
        <w:rPr>
          <w:rFonts w:hint="eastAsia"/>
        </w:rPr>
        <w:t>第八条</w:t>
      </w:r>
      <w:r>
        <w:t xml:space="preserve"> </w:t>
      </w:r>
      <w:r>
        <w:t>有下列情形之一的，不予登记：</w:t>
      </w:r>
    </w:p>
    <w:p w:rsidR="00295C34" w:rsidRDefault="00295C34" w:rsidP="00295C34">
      <w:pPr>
        <w:spacing w:line="247" w:lineRule="auto"/>
        <w:ind w:firstLineChars="200" w:firstLine="420"/>
      </w:pPr>
      <w:r>
        <w:t>1.</w:t>
      </w:r>
      <w:r>
        <w:t>申报材料有弄虚作假行为的；</w:t>
      </w:r>
    </w:p>
    <w:p w:rsidR="00295C34" w:rsidRDefault="00295C34" w:rsidP="00295C34">
      <w:pPr>
        <w:spacing w:line="247" w:lineRule="auto"/>
        <w:ind w:firstLineChars="200" w:firstLine="420"/>
      </w:pPr>
      <w:r>
        <w:t>2.</w:t>
      </w:r>
      <w:r>
        <w:t>近</w:t>
      </w:r>
      <w:r>
        <w:t>2</w:t>
      </w:r>
      <w:r>
        <w:t>年有严重违法违规行为被有关部门给予处罚的；</w:t>
      </w:r>
    </w:p>
    <w:p w:rsidR="00295C34" w:rsidRDefault="00295C34" w:rsidP="00295C34">
      <w:pPr>
        <w:spacing w:line="247" w:lineRule="auto"/>
        <w:ind w:firstLineChars="200" w:firstLine="420"/>
      </w:pPr>
      <w:r>
        <w:t>3.</w:t>
      </w:r>
      <w:r>
        <w:t>被上级人防主管部门列入黑名单管理期间的；</w:t>
      </w:r>
    </w:p>
    <w:p w:rsidR="00295C34" w:rsidRDefault="00295C34" w:rsidP="00295C34">
      <w:pPr>
        <w:spacing w:line="247" w:lineRule="auto"/>
        <w:ind w:firstLineChars="200" w:firstLine="420"/>
      </w:pPr>
      <w:r>
        <w:t>4.</w:t>
      </w:r>
      <w:r>
        <w:t>市级及以上人防行政主管部门给予暂停执业处罚的。</w:t>
      </w:r>
    </w:p>
    <w:p w:rsidR="00295C34" w:rsidRDefault="00295C34" w:rsidP="00295C34">
      <w:pPr>
        <w:spacing w:line="247" w:lineRule="auto"/>
        <w:ind w:firstLineChars="200" w:firstLine="420"/>
      </w:pPr>
      <w:r>
        <w:rPr>
          <w:rFonts w:hint="eastAsia"/>
        </w:rPr>
        <w:t>第三章</w:t>
      </w:r>
      <w:r>
        <w:t xml:space="preserve"> </w:t>
      </w:r>
      <w:r>
        <w:t>评价体系</w:t>
      </w:r>
    </w:p>
    <w:p w:rsidR="00295C34" w:rsidRDefault="00295C34" w:rsidP="00295C34">
      <w:pPr>
        <w:spacing w:line="247" w:lineRule="auto"/>
        <w:ind w:firstLineChars="200" w:firstLine="420"/>
      </w:pPr>
      <w:r>
        <w:rPr>
          <w:rFonts w:hint="eastAsia"/>
        </w:rPr>
        <w:t>第九条</w:t>
      </w:r>
      <w:r>
        <w:t xml:space="preserve"> </w:t>
      </w:r>
      <w:r>
        <w:t>人防工程建设从业机构的评价包括日常评价和年度综合评价。评价体系由质量评价、管理评价、信用评价三部分组成，采取百分制。其中质量评价</w:t>
      </w:r>
      <w:r>
        <w:t>50</w:t>
      </w:r>
      <w:r>
        <w:t>分，管理评价</w:t>
      </w:r>
      <w:r>
        <w:t>20</w:t>
      </w:r>
      <w:r>
        <w:t>分，信用评价</w:t>
      </w:r>
      <w:r>
        <w:t>30</w:t>
      </w:r>
      <w:r>
        <w:t>分。评价结果分为</w:t>
      </w:r>
      <w:r>
        <w:t>A</w:t>
      </w:r>
      <w:r>
        <w:t>、</w:t>
      </w:r>
      <w:r>
        <w:t>B</w:t>
      </w:r>
      <w:r>
        <w:t>、</w:t>
      </w:r>
      <w:r>
        <w:t>C</w:t>
      </w:r>
      <w:r>
        <w:t>三个等级，分值在</w:t>
      </w:r>
      <w:r>
        <w:t>85</w:t>
      </w:r>
      <w:r>
        <w:t>分（含）以上的为</w:t>
      </w:r>
      <w:r>
        <w:t>A</w:t>
      </w:r>
      <w:r>
        <w:t>级，分值在</w:t>
      </w:r>
      <w:r>
        <w:t>85</w:t>
      </w:r>
      <w:r>
        <w:t>分～</w:t>
      </w:r>
      <w:r>
        <w:t>60</w:t>
      </w:r>
      <w:r>
        <w:t>分（含）的为</w:t>
      </w:r>
      <w:r>
        <w:t>B</w:t>
      </w:r>
      <w:r>
        <w:t>级，分值在</w:t>
      </w:r>
      <w:r>
        <w:t>60</w:t>
      </w:r>
      <w:r>
        <w:t>分以下的为</w:t>
      </w:r>
      <w:r>
        <w:t>C</w:t>
      </w:r>
      <w:r>
        <w:t>级。</w:t>
      </w:r>
    </w:p>
    <w:p w:rsidR="00295C34" w:rsidRDefault="00295C34" w:rsidP="00295C34">
      <w:pPr>
        <w:spacing w:line="247" w:lineRule="auto"/>
        <w:ind w:firstLineChars="200" w:firstLine="420"/>
      </w:pPr>
      <w:r>
        <w:rPr>
          <w:rFonts w:hint="eastAsia"/>
        </w:rPr>
        <w:t>第十条</w:t>
      </w:r>
      <w:r>
        <w:t xml:space="preserve">  </w:t>
      </w:r>
      <w:r>
        <w:t>质量评价</w:t>
      </w:r>
    </w:p>
    <w:p w:rsidR="00295C34" w:rsidRDefault="00295C34" w:rsidP="00295C34">
      <w:pPr>
        <w:spacing w:line="247" w:lineRule="auto"/>
        <w:ind w:firstLineChars="200" w:firstLine="420"/>
      </w:pPr>
      <w:r>
        <w:rPr>
          <w:rFonts w:hint="eastAsia"/>
        </w:rPr>
        <w:t>市人防行政主管部门按照“双随机、一公开”的要求，每年通过定期检查、不定期抽查（检）和第三方机构评审等方式，对各类从业机构的服务（产品）质量水平进行评价。</w:t>
      </w:r>
    </w:p>
    <w:p w:rsidR="00295C34" w:rsidRDefault="00295C34" w:rsidP="00295C34">
      <w:pPr>
        <w:spacing w:line="247" w:lineRule="auto"/>
        <w:ind w:firstLineChars="200" w:firstLine="420"/>
      </w:pPr>
      <w:r>
        <w:rPr>
          <w:rFonts w:hint="eastAsia"/>
        </w:rPr>
        <w:t>一、设计机构</w:t>
      </w:r>
    </w:p>
    <w:p w:rsidR="00295C34" w:rsidRDefault="00295C34" w:rsidP="00295C34">
      <w:pPr>
        <w:spacing w:line="247" w:lineRule="auto"/>
        <w:ind w:firstLineChars="200" w:firstLine="420"/>
      </w:pPr>
      <w:r>
        <w:rPr>
          <w:rFonts w:hint="eastAsia"/>
        </w:rPr>
        <w:t>（一）市人防行政主管部门依据审图机构每月提报的全程留痕资料，对各设计机构的人防施工图设计质量进行日常评价。</w:t>
      </w:r>
    </w:p>
    <w:p w:rsidR="00295C34" w:rsidRDefault="00295C34" w:rsidP="00295C34">
      <w:pPr>
        <w:spacing w:line="247" w:lineRule="auto"/>
        <w:ind w:firstLineChars="200" w:firstLine="420"/>
      </w:pPr>
      <w:r>
        <w:rPr>
          <w:rFonts w:hint="eastAsia"/>
        </w:rPr>
        <w:t>（二）市人防行政主管部门每年集中委托第三方机构，按一定比例抽查已完成审查的人防施工图。</w:t>
      </w:r>
    </w:p>
    <w:p w:rsidR="00295C34" w:rsidRDefault="00295C34" w:rsidP="00295C34">
      <w:pPr>
        <w:spacing w:line="247" w:lineRule="auto"/>
        <w:ind w:firstLineChars="200" w:firstLine="420"/>
      </w:pPr>
      <w:r>
        <w:rPr>
          <w:rFonts w:hint="eastAsia"/>
        </w:rPr>
        <w:t>二、审图机构</w:t>
      </w:r>
    </w:p>
    <w:p w:rsidR="00295C34" w:rsidRDefault="00295C34" w:rsidP="00295C34">
      <w:pPr>
        <w:spacing w:line="247" w:lineRule="auto"/>
        <w:ind w:firstLineChars="200" w:firstLine="420"/>
      </w:pPr>
      <w:r>
        <w:rPr>
          <w:rFonts w:hint="eastAsia"/>
        </w:rPr>
        <w:t>市人防行政主管部门依据审图机构每月提报的全程留痕资料，对各审图机构的人防施工图审查质量进行日常评价，重点检查审图机构是否存在审图超时限、未一次性反馈审图意见等问题，并根据问题的频次和严重程度予以记分。</w:t>
      </w:r>
    </w:p>
    <w:p w:rsidR="00295C34" w:rsidRDefault="00295C34" w:rsidP="00295C34">
      <w:pPr>
        <w:spacing w:line="247" w:lineRule="auto"/>
        <w:ind w:firstLineChars="200" w:firstLine="420"/>
      </w:pPr>
      <w:r>
        <w:rPr>
          <w:rFonts w:hint="eastAsia"/>
        </w:rPr>
        <w:t>三、监理机构</w:t>
      </w:r>
    </w:p>
    <w:p w:rsidR="00295C34" w:rsidRDefault="00295C34" w:rsidP="00295C34">
      <w:pPr>
        <w:spacing w:line="247" w:lineRule="auto"/>
        <w:ind w:firstLineChars="200" w:firstLine="420"/>
      </w:pPr>
      <w:r>
        <w:rPr>
          <w:rFonts w:hint="eastAsia"/>
        </w:rPr>
        <w:t>市人防行政主管部门委托各区（市）人防行政主管部门和各级人防工程质量监督机构，结合对人防工程建设项目的日常监督，对监理机构人证相符、人员在岗、履职尽责等进行日常评价。</w:t>
      </w:r>
    </w:p>
    <w:p w:rsidR="00295C34" w:rsidRDefault="00295C34" w:rsidP="00295C34">
      <w:pPr>
        <w:spacing w:line="247" w:lineRule="auto"/>
        <w:ind w:firstLineChars="200" w:firstLine="420"/>
      </w:pPr>
      <w:r>
        <w:rPr>
          <w:rFonts w:hint="eastAsia"/>
        </w:rPr>
        <w:t>四、防护设备生产安装机构</w:t>
      </w:r>
    </w:p>
    <w:p w:rsidR="00295C34" w:rsidRDefault="00295C34" w:rsidP="00295C34">
      <w:pPr>
        <w:spacing w:line="247" w:lineRule="auto"/>
        <w:ind w:firstLineChars="200" w:firstLine="420"/>
      </w:pPr>
      <w:r>
        <w:rPr>
          <w:rFonts w:hint="eastAsia"/>
        </w:rPr>
        <w:t>（一）市人防行政主管部门每年委托第三方检测机构，对在本市销售的人防专用设备生产、安装质量进行抽检。此外，对本市专用设备生产厂家要进行入厂检测。</w:t>
      </w:r>
    </w:p>
    <w:p w:rsidR="00295C34" w:rsidRDefault="00295C34" w:rsidP="00295C34">
      <w:pPr>
        <w:spacing w:line="247" w:lineRule="auto"/>
        <w:ind w:firstLineChars="200" w:firstLine="420"/>
      </w:pPr>
      <w:r>
        <w:rPr>
          <w:rFonts w:hint="eastAsia"/>
        </w:rPr>
        <w:t>（二）专用设备的抽检实施差异化管理，抽检比例根据专用设备生产厂家上一年度省、市抽检结果进行动态调整。所有超出正常检测比例之外产生的费用均由被检单位承担。</w:t>
      </w:r>
    </w:p>
    <w:p w:rsidR="00295C34" w:rsidRDefault="00295C34" w:rsidP="00295C34">
      <w:pPr>
        <w:spacing w:line="247" w:lineRule="auto"/>
        <w:ind w:firstLineChars="200" w:firstLine="420"/>
      </w:pPr>
      <w:r>
        <w:rPr>
          <w:rFonts w:hint="eastAsia"/>
        </w:rPr>
        <w:t>（三）在本市销售的防化设备生产机构和区域经销商一并纳入管理。防化设备生产机构对区域经销商的市场行为负责。</w:t>
      </w:r>
    </w:p>
    <w:p w:rsidR="00295C34" w:rsidRDefault="00295C34" w:rsidP="00295C34">
      <w:pPr>
        <w:spacing w:line="247" w:lineRule="auto"/>
        <w:ind w:firstLineChars="200" w:firstLine="420"/>
      </w:pPr>
      <w:r>
        <w:rPr>
          <w:rFonts w:hint="eastAsia"/>
        </w:rPr>
        <w:t>五、检测机构</w:t>
      </w:r>
    </w:p>
    <w:p w:rsidR="00295C34" w:rsidRDefault="00295C34" w:rsidP="00295C34">
      <w:pPr>
        <w:spacing w:line="247" w:lineRule="auto"/>
        <w:ind w:firstLineChars="200" w:firstLine="420"/>
      </w:pPr>
      <w:r>
        <w:rPr>
          <w:rFonts w:hint="eastAsia"/>
        </w:rPr>
        <w:t>（一）市人防行政主管部门每年集中委托第三方机构，按一定比例抽查已完成的检测报告。</w:t>
      </w:r>
    </w:p>
    <w:p w:rsidR="00295C34" w:rsidRDefault="00295C34" w:rsidP="00295C34">
      <w:pPr>
        <w:spacing w:line="247" w:lineRule="auto"/>
        <w:ind w:firstLineChars="200" w:firstLine="420"/>
      </w:pPr>
      <w:r>
        <w:rPr>
          <w:rFonts w:hint="eastAsia"/>
        </w:rPr>
        <w:t>（二）在人防专用设备抽检中发现产品有质量问题的，一并追究出具检测报告机构的责任，直至取消在本市从事设备检测业务的资格。</w:t>
      </w:r>
    </w:p>
    <w:p w:rsidR="00295C34" w:rsidRDefault="00295C34" w:rsidP="00295C34">
      <w:pPr>
        <w:spacing w:line="247" w:lineRule="auto"/>
        <w:ind w:firstLineChars="200" w:firstLine="420"/>
      </w:pPr>
      <w:r>
        <w:rPr>
          <w:rFonts w:hint="eastAsia"/>
        </w:rPr>
        <w:t>第十一条</w:t>
      </w:r>
      <w:r>
        <w:t xml:space="preserve">  </w:t>
      </w:r>
      <w:r>
        <w:t>管理评价</w:t>
      </w:r>
    </w:p>
    <w:p w:rsidR="00295C34" w:rsidRDefault="00295C34" w:rsidP="00295C34">
      <w:pPr>
        <w:spacing w:line="247" w:lineRule="auto"/>
        <w:ind w:firstLineChars="200" w:firstLine="420"/>
      </w:pPr>
      <w:r>
        <w:rPr>
          <w:rFonts w:hint="eastAsia"/>
        </w:rPr>
        <w:t>每年度依据是否通过</w:t>
      </w:r>
      <w:r>
        <w:t>ISO</w:t>
      </w:r>
      <w:r>
        <w:t>体系认证及获得发明专利等，对各类从业机构的管理水平进行综合评价。</w:t>
      </w:r>
    </w:p>
    <w:p w:rsidR="00295C34" w:rsidRDefault="00295C34" w:rsidP="00295C34">
      <w:pPr>
        <w:spacing w:line="247" w:lineRule="auto"/>
        <w:ind w:firstLineChars="200" w:firstLine="420"/>
      </w:pPr>
      <w:r>
        <w:rPr>
          <w:rFonts w:hint="eastAsia"/>
        </w:rPr>
        <w:t>第十二条</w:t>
      </w:r>
      <w:r>
        <w:t xml:space="preserve">  </w:t>
      </w:r>
      <w:r>
        <w:t>信用评价</w:t>
      </w:r>
    </w:p>
    <w:p w:rsidR="00295C34" w:rsidRDefault="00295C34" w:rsidP="00295C34">
      <w:pPr>
        <w:spacing w:line="247" w:lineRule="auto"/>
        <w:ind w:firstLineChars="200" w:firstLine="420"/>
      </w:pPr>
      <w:r>
        <w:rPr>
          <w:rFonts w:hint="eastAsia"/>
        </w:rPr>
        <w:t>依据国家人防办《关于建立人民防空行业市场责任主体失信惩戒制度的实施意见（试行）》中涉及的不良行为认定及市、区（市）人防行政主管部门接受投诉举报查实等情况，对各类从业机构的市场信用进行评价。</w:t>
      </w:r>
    </w:p>
    <w:p w:rsidR="00295C34" w:rsidRDefault="00295C34" w:rsidP="00295C34">
      <w:pPr>
        <w:spacing w:line="247" w:lineRule="auto"/>
        <w:ind w:firstLineChars="200" w:firstLine="420"/>
      </w:pPr>
      <w:r>
        <w:rPr>
          <w:rFonts w:hint="eastAsia"/>
        </w:rPr>
        <w:t>第十三条</w:t>
      </w:r>
      <w:r>
        <w:t xml:space="preserve"> </w:t>
      </w:r>
      <w:r>
        <w:t>年度综合评价由市人防行政主管部门统一组织，每年第四季度依据本办法对各类从业机构的年度执业情况开展综合评价。</w:t>
      </w:r>
    </w:p>
    <w:p w:rsidR="00295C34" w:rsidRDefault="00295C34" w:rsidP="00295C34">
      <w:pPr>
        <w:spacing w:line="247" w:lineRule="auto"/>
        <w:ind w:firstLineChars="200" w:firstLine="420"/>
      </w:pPr>
      <w:r>
        <w:rPr>
          <w:rFonts w:hint="eastAsia"/>
        </w:rPr>
        <w:t>第十四条</w:t>
      </w:r>
      <w:r>
        <w:t xml:space="preserve"> </w:t>
      </w:r>
      <w:r>
        <w:t>年度综合评价结果次年</w:t>
      </w:r>
      <w:r>
        <w:t>1</w:t>
      </w:r>
      <w:r>
        <w:t>月份进行公示。从业机构有异议的，应在公示日起</w:t>
      </w:r>
      <w:r>
        <w:t>5</w:t>
      </w:r>
      <w:r>
        <w:t>个工作日内向市人防行政主管部门书面提出，市人防行政主管部门在接到从业机构材料</w:t>
      </w:r>
      <w:r>
        <w:t>10</w:t>
      </w:r>
      <w:r>
        <w:t>个工作日内给予书面答复。</w:t>
      </w:r>
    </w:p>
    <w:p w:rsidR="00295C34" w:rsidRDefault="00295C34" w:rsidP="00295C34">
      <w:pPr>
        <w:spacing w:line="247" w:lineRule="auto"/>
        <w:ind w:firstLineChars="200" w:firstLine="420"/>
      </w:pPr>
      <w:r>
        <w:rPr>
          <w:rFonts w:hint="eastAsia"/>
        </w:rPr>
        <w:t>第十五条</w:t>
      </w:r>
      <w:r>
        <w:t xml:space="preserve"> </w:t>
      </w:r>
      <w:r>
        <w:t>年度综合评价结果公示结束后，在市人防政务网站向社会公开发布，有效期为</w:t>
      </w:r>
      <w:r>
        <w:t>1</w:t>
      </w:r>
      <w:r>
        <w:t>年。</w:t>
      </w:r>
    </w:p>
    <w:p w:rsidR="00295C34" w:rsidRDefault="00295C34" w:rsidP="00295C34">
      <w:pPr>
        <w:spacing w:line="247" w:lineRule="auto"/>
        <w:ind w:firstLineChars="200" w:firstLine="420"/>
      </w:pPr>
      <w:r>
        <w:rPr>
          <w:rFonts w:hint="eastAsia"/>
        </w:rPr>
        <w:t>第四章</w:t>
      </w:r>
      <w:r>
        <w:t xml:space="preserve">  </w:t>
      </w:r>
      <w:r>
        <w:t>结果运用</w:t>
      </w:r>
    </w:p>
    <w:p w:rsidR="00295C34" w:rsidRDefault="00295C34" w:rsidP="00295C34">
      <w:pPr>
        <w:spacing w:line="247" w:lineRule="auto"/>
        <w:ind w:firstLineChars="200" w:firstLine="420"/>
      </w:pPr>
      <w:r>
        <w:rPr>
          <w:rFonts w:hint="eastAsia"/>
        </w:rPr>
        <w:t>第十六条</w:t>
      </w:r>
      <w:r>
        <w:t xml:space="preserve"> </w:t>
      </w:r>
      <w:r>
        <w:t>人防工程建设从业机构年度综合评价结果作为人防行政主管部门实施差异化管理的主要依据。各市场主体可依据年度综合评价等级依法依规择优选择相应的从业机构。</w:t>
      </w:r>
    </w:p>
    <w:p w:rsidR="00295C34" w:rsidRDefault="00295C34" w:rsidP="00295C34">
      <w:pPr>
        <w:spacing w:line="247" w:lineRule="auto"/>
        <w:ind w:firstLineChars="200" w:firstLine="420"/>
      </w:pPr>
      <w:r>
        <w:rPr>
          <w:rFonts w:hint="eastAsia"/>
        </w:rPr>
        <w:t>第十七条</w:t>
      </w:r>
      <w:r>
        <w:t xml:space="preserve"> </w:t>
      </w:r>
      <w:r>
        <w:t>年度综合评价为</w:t>
      </w:r>
      <w:r>
        <w:t>A</w:t>
      </w:r>
      <w:r>
        <w:t>级的，给予如下奖励：</w:t>
      </w:r>
    </w:p>
    <w:p w:rsidR="00295C34" w:rsidRDefault="00295C34" w:rsidP="00295C34">
      <w:pPr>
        <w:spacing w:line="247" w:lineRule="auto"/>
        <w:ind w:firstLineChars="200" w:firstLine="420"/>
      </w:pPr>
      <w:r>
        <w:t>1.</w:t>
      </w:r>
      <w:r>
        <w:t>参加人防建设项目招投标、政府采购的，评选时给予加分；</w:t>
      </w:r>
    </w:p>
    <w:p w:rsidR="00295C34" w:rsidRDefault="00295C34" w:rsidP="00295C34">
      <w:pPr>
        <w:spacing w:line="247" w:lineRule="auto"/>
        <w:ind w:firstLineChars="200" w:firstLine="420"/>
      </w:pPr>
      <w:r>
        <w:t>2.</w:t>
      </w:r>
      <w:r>
        <w:t>在资质升级方面，优先向上级人防行政主管部门推荐提报；</w:t>
      </w:r>
    </w:p>
    <w:p w:rsidR="00295C34" w:rsidRDefault="00295C34" w:rsidP="00295C34">
      <w:pPr>
        <w:spacing w:line="247" w:lineRule="auto"/>
        <w:ind w:firstLineChars="200" w:firstLine="420"/>
      </w:pPr>
      <w:r>
        <w:t>3.</w:t>
      </w:r>
      <w:r>
        <w:t>次年度适当降低抽查（检）的频次，连续</w:t>
      </w:r>
      <w:r>
        <w:t>2</w:t>
      </w:r>
      <w:r>
        <w:t>年达到</w:t>
      </w:r>
      <w:r>
        <w:t>A</w:t>
      </w:r>
      <w:r>
        <w:t>级的，免检</w:t>
      </w:r>
      <w:r>
        <w:t>1</w:t>
      </w:r>
      <w:r>
        <w:t>年。</w:t>
      </w:r>
    </w:p>
    <w:p w:rsidR="00295C34" w:rsidRDefault="00295C34" w:rsidP="00295C34">
      <w:pPr>
        <w:spacing w:line="247" w:lineRule="auto"/>
        <w:ind w:firstLineChars="200" w:firstLine="420"/>
      </w:pPr>
      <w:r>
        <w:rPr>
          <w:rFonts w:hint="eastAsia"/>
        </w:rPr>
        <w:t>第十八条</w:t>
      </w:r>
      <w:r>
        <w:t xml:space="preserve"> </w:t>
      </w:r>
      <w:r>
        <w:t>年度综合评价为</w:t>
      </w:r>
      <w:r>
        <w:t>C</w:t>
      </w:r>
      <w:r>
        <w:t>级的，给予如下处罚：</w:t>
      </w:r>
    </w:p>
    <w:p w:rsidR="00295C34" w:rsidRDefault="00295C34" w:rsidP="00295C34">
      <w:pPr>
        <w:spacing w:line="247" w:lineRule="auto"/>
        <w:ind w:firstLineChars="200" w:firstLine="420"/>
      </w:pPr>
      <w:r>
        <w:t>1.</w:t>
      </w:r>
      <w:r>
        <w:t>次年度增加抽查（检）的频次；</w:t>
      </w:r>
    </w:p>
    <w:p w:rsidR="00295C34" w:rsidRDefault="00295C34" w:rsidP="00295C34">
      <w:pPr>
        <w:spacing w:line="247" w:lineRule="auto"/>
        <w:ind w:firstLineChars="200" w:firstLine="420"/>
      </w:pPr>
      <w:r>
        <w:t>2.</w:t>
      </w:r>
      <w:r>
        <w:t>向上级人防行政主管部门建议暂停资质升级；</w:t>
      </w:r>
    </w:p>
    <w:p w:rsidR="00295C34" w:rsidRDefault="00295C34" w:rsidP="00295C34">
      <w:pPr>
        <w:spacing w:line="247" w:lineRule="auto"/>
        <w:ind w:firstLineChars="200" w:firstLine="420"/>
      </w:pPr>
      <w:r>
        <w:t>3.</w:t>
      </w:r>
      <w:r>
        <w:t>连续</w:t>
      </w:r>
      <w:r>
        <w:t>2</w:t>
      </w:r>
      <w:r>
        <w:t>年为</w:t>
      </w:r>
      <w:r>
        <w:t>C</w:t>
      </w:r>
      <w:r>
        <w:t>级的，暂停在本市执业一年；</w:t>
      </w:r>
    </w:p>
    <w:p w:rsidR="00295C34" w:rsidRDefault="00295C34" w:rsidP="00295C34">
      <w:pPr>
        <w:spacing w:line="247" w:lineRule="auto"/>
        <w:ind w:firstLineChars="200" w:firstLine="420"/>
      </w:pPr>
      <w:r>
        <w:t>4.</w:t>
      </w:r>
      <w:r>
        <w:t>涉及其他行政主管部门资质审批、市场管理职责的，将有关情况予以通报。</w:t>
      </w:r>
    </w:p>
    <w:p w:rsidR="00295C34" w:rsidRDefault="00295C34" w:rsidP="00295C34">
      <w:pPr>
        <w:spacing w:line="247" w:lineRule="auto"/>
        <w:ind w:firstLineChars="200" w:firstLine="420"/>
      </w:pPr>
      <w:r>
        <w:rPr>
          <w:rFonts w:hint="eastAsia"/>
        </w:rPr>
        <w:t>第十九条</w:t>
      </w:r>
      <w:r>
        <w:t xml:space="preserve"> </w:t>
      </w:r>
      <w:r>
        <w:t>经核实认定的从业机构不良行为，除酌情予以记分外，将不良行为认定结果上报国家和省人防行政主管部门，实施信用联合奖惩。</w:t>
      </w:r>
    </w:p>
    <w:p w:rsidR="00295C34" w:rsidRDefault="00295C34" w:rsidP="00295C34">
      <w:pPr>
        <w:spacing w:line="247" w:lineRule="auto"/>
        <w:ind w:firstLineChars="200" w:firstLine="420"/>
      </w:pPr>
      <w:r>
        <w:rPr>
          <w:rFonts w:hint="eastAsia"/>
        </w:rPr>
        <w:t>第五章</w:t>
      </w:r>
      <w:r>
        <w:t xml:space="preserve">  </w:t>
      </w:r>
      <w:r>
        <w:t>附则</w:t>
      </w:r>
    </w:p>
    <w:p w:rsidR="00295C34" w:rsidRDefault="00295C34" w:rsidP="00295C34">
      <w:pPr>
        <w:spacing w:line="247" w:lineRule="auto"/>
        <w:ind w:firstLineChars="200" w:firstLine="420"/>
      </w:pPr>
      <w:r>
        <w:rPr>
          <w:rFonts w:hint="eastAsia"/>
        </w:rPr>
        <w:t>第二十条</w:t>
      </w:r>
      <w:r>
        <w:t xml:space="preserve"> </w:t>
      </w:r>
      <w:r>
        <w:t>本办法由青岛市人民防空办公室负责解释。</w:t>
      </w:r>
    </w:p>
    <w:p w:rsidR="00295C34" w:rsidRDefault="00295C34" w:rsidP="00295C34">
      <w:pPr>
        <w:spacing w:line="247" w:lineRule="auto"/>
        <w:ind w:firstLineChars="200" w:firstLine="420"/>
      </w:pPr>
      <w:r>
        <w:rPr>
          <w:rFonts w:hint="eastAsia"/>
        </w:rPr>
        <w:t>第二十一条</w:t>
      </w:r>
      <w:r>
        <w:t xml:space="preserve"> </w:t>
      </w:r>
      <w:r>
        <w:t>本办法自发布之日起实施，有效期至</w:t>
      </w:r>
      <w:r>
        <w:t>2021</w:t>
      </w:r>
      <w:r>
        <w:t>年</w:t>
      </w:r>
      <w:r>
        <w:t xml:space="preserve"> 8</w:t>
      </w:r>
      <w:r>
        <w:t>月</w:t>
      </w:r>
      <w:r>
        <w:t xml:space="preserve">31 </w:t>
      </w:r>
      <w:r>
        <w:t>日。</w:t>
      </w:r>
    </w:p>
    <w:p w:rsidR="00295C34" w:rsidRDefault="00295C34" w:rsidP="00295C34">
      <w:pPr>
        <w:spacing w:line="247" w:lineRule="auto"/>
        <w:ind w:firstLineChars="200" w:firstLine="420"/>
        <w:jc w:val="right"/>
        <w:rPr>
          <w:rFonts w:hint="eastAsia"/>
        </w:rPr>
      </w:pPr>
      <w:r>
        <w:rPr>
          <w:rFonts w:hint="eastAsia"/>
        </w:rPr>
        <w:t>青岛市人民防空办公室</w:t>
      </w:r>
      <w:smartTag w:uri="urn:schemas-microsoft-com:office:smarttags" w:element="chsdate">
        <w:smartTagPr>
          <w:attr w:name="IsROCDate" w:val="False"/>
          <w:attr w:name="IsLunarDate" w:val="False"/>
          <w:attr w:name="Day" w:val="8"/>
          <w:attr w:name="Month" w:val="8"/>
          <w:attr w:name="Year" w:val="2019"/>
        </w:smartTagPr>
        <w:r>
          <w:t>2019-8-8</w:t>
        </w:r>
      </w:smartTag>
    </w:p>
    <w:p w:rsidR="00295C34" w:rsidRDefault="00295C34" w:rsidP="00405D59">
      <w:pPr>
        <w:sectPr w:rsidR="00295C34" w:rsidSect="00405D59">
          <w:type w:val="continuous"/>
          <w:pgSz w:w="11906" w:h="16838" w:code="9"/>
          <w:pgMar w:top="1644" w:right="1236" w:bottom="1418" w:left="1814" w:header="851" w:footer="907" w:gutter="0"/>
          <w:pgNumType w:start="1"/>
          <w:cols w:space="425"/>
          <w:docGrid w:type="lines" w:linePitch="341" w:charSpace="2373"/>
        </w:sectPr>
      </w:pPr>
    </w:p>
    <w:p w:rsidR="00F33D6E" w:rsidRDefault="00F33D6E"/>
    <w:sectPr w:rsidR="00F33D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5C34"/>
    <w:rsid w:val="00295C34"/>
    <w:rsid w:val="00F33D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95C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95C34"/>
    <w:rPr>
      <w:rFonts w:ascii="黑体" w:eastAsia="黑体" w:hAnsi="宋体" w:cs="Times New Roman"/>
      <w:b/>
      <w:kern w:val="36"/>
      <w:sz w:val="32"/>
      <w:szCs w:val="32"/>
    </w:rPr>
  </w:style>
  <w:style w:type="paragraph" w:customStyle="1" w:styleId="Char2CharCharChar">
    <w:name w:val="Char2 Char Char Char"/>
    <w:basedOn w:val="a"/>
    <w:autoRedefine/>
    <w:rsid w:val="00295C3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437</Words>
  <Characters>2497</Characters>
  <Application>Microsoft Office Word</Application>
  <DocSecurity>0</DocSecurity>
  <Lines>20</Lines>
  <Paragraphs>5</Paragraphs>
  <ScaleCrop>false</ScaleCrop>
  <Company>Microsoft</Company>
  <LinksUpToDate>false</LinksUpToDate>
  <CharactersWithSpaces>2929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2022-07-08T03:19:00Z</dcterms:created>
</cp:coreProperties>
</file>