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03D2" w:rsidRDefault="000403D2" w:rsidP="007A1392">
      <w:pPr>
        <w:pStyle w:val="1"/>
        <w:spacing w:line="247" w:lineRule="auto"/>
        <w:rPr>
          <w:rFonts w:hint="eastAsia"/>
        </w:rPr>
      </w:pPr>
      <w:r w:rsidRPr="009F4041">
        <w:rPr>
          <w:rFonts w:hint="eastAsia"/>
        </w:rPr>
        <w:t>绵阳市现代人防疏散体系建设工作纪实</w:t>
      </w:r>
    </w:p>
    <w:p w:rsidR="000403D2" w:rsidRDefault="000403D2" w:rsidP="000403D2">
      <w:pPr>
        <w:spacing w:line="247" w:lineRule="auto"/>
        <w:ind w:firstLineChars="200" w:firstLine="420"/>
      </w:pPr>
      <w:r>
        <w:rPr>
          <w:rFonts w:hint="eastAsia"/>
        </w:rPr>
        <w:t>每年</w:t>
      </w:r>
      <w:r>
        <w:t>9</w:t>
      </w:r>
      <w:r>
        <w:t>月</w:t>
      </w:r>
      <w:r>
        <w:t>18</w:t>
      </w:r>
      <w:r>
        <w:t>日，防空警报声都会在绵阳城市上空响起。身处和平盛世，警醒居安思危。当战争打响，灾难来临，如何对人民群众进行紧急疏散</w:t>
      </w:r>
      <w:r>
        <w:t>?</w:t>
      </w:r>
      <w:r>
        <w:t>建立指挥可靠、方案完善、设施配套、措施得力、平战结合的人防综合防护体系，正是各级人民政府为应对战争以及重大灾害可能对人民生命财产安全带来严重威胁时，探索研究的重要课题。</w:t>
      </w:r>
    </w:p>
    <w:p w:rsidR="000403D2" w:rsidRDefault="000403D2" w:rsidP="000403D2">
      <w:pPr>
        <w:spacing w:line="247" w:lineRule="auto"/>
        <w:ind w:firstLineChars="200" w:firstLine="420"/>
      </w:pPr>
      <w:r>
        <w:rPr>
          <w:rFonts w:hint="eastAsia"/>
        </w:rPr>
        <w:t>近几年来，在绵阳市委、市政府、绵阳军分区和省人防办的高度重视下，绵阳市人防办积极顺应新形势、新任务、新要求，按照“长期准备、重点建设、平战结合”的原则，坚持人防疏散体系建设与应对灾难事件相衔接、与城乡统筹建设相结合、融入经济社会发展的理念，创新推进人防疏散地域、人防疏散基地等建设，战备效益、社会效益、经济效益和生态效益融于一体的现代化人防疏散体系已初步形成。</w:t>
      </w:r>
    </w:p>
    <w:p w:rsidR="000403D2" w:rsidRDefault="000403D2" w:rsidP="000403D2">
      <w:pPr>
        <w:spacing w:line="247" w:lineRule="auto"/>
        <w:ind w:firstLineChars="200" w:firstLine="420"/>
      </w:pPr>
      <w:r>
        <w:rPr>
          <w:rFonts w:hint="eastAsia"/>
        </w:rPr>
        <w:t>人防应急队伍整装待发</w:t>
      </w:r>
    </w:p>
    <w:p w:rsidR="000403D2" w:rsidRDefault="000403D2" w:rsidP="000403D2">
      <w:pPr>
        <w:spacing w:line="247" w:lineRule="auto"/>
        <w:ind w:firstLineChars="200" w:firstLine="420"/>
      </w:pPr>
      <w:r>
        <w:rPr>
          <w:rFonts w:hint="eastAsia"/>
        </w:rPr>
        <w:t>备战防灾</w:t>
      </w:r>
      <w:r>
        <w:t xml:space="preserve"> </w:t>
      </w:r>
      <w:r>
        <w:t>人防疏散体系建设取得重大突破</w:t>
      </w:r>
    </w:p>
    <w:p w:rsidR="000403D2" w:rsidRDefault="000403D2" w:rsidP="000403D2">
      <w:pPr>
        <w:spacing w:line="247" w:lineRule="auto"/>
        <w:ind w:firstLineChars="200" w:firstLine="420"/>
      </w:pPr>
      <w:r>
        <w:rPr>
          <w:rFonts w:hint="eastAsia"/>
        </w:rPr>
        <w:t>坚持人防疏散体系建设是提高综合防护能力的重要举措，功在当代，利在千秋。</w:t>
      </w:r>
    </w:p>
    <w:p w:rsidR="000403D2" w:rsidRDefault="000403D2" w:rsidP="000403D2">
      <w:pPr>
        <w:spacing w:line="247" w:lineRule="auto"/>
        <w:ind w:firstLineChars="200" w:firstLine="420"/>
      </w:pPr>
      <w:r>
        <w:rPr>
          <w:rFonts w:hint="eastAsia"/>
        </w:rPr>
        <w:t>“</w:t>
      </w:r>
      <w:r>
        <w:t>5•12”</w:t>
      </w:r>
      <w:r>
        <w:t>汶川特大地震震惊世界，至今仍是绵阳人民难忘的创痛。绵阳的人防应急疏散体系也接受了一次真正的考验。地震发生后，从启动人口应急疏散预案，到人员安置到北川安昌镇、安县东升村、绵阳九洲体育馆、人民公园等各类开阔的公园、绿地、广场，绝大多数离开灾区的群众得到了疏散安置。也是从</w:t>
      </w:r>
      <w:r>
        <w:t>2008</w:t>
      </w:r>
      <w:r>
        <w:t>年起，细心的绵阳人可以发现，市县城区、城郊及新建的公园、广场，都设立了紧急疏散的标志标牌。</w:t>
      </w:r>
      <w:r>
        <w:t>“5•12”</w:t>
      </w:r>
      <w:r>
        <w:t>后，这些人防疏散地域</w:t>
      </w:r>
      <w:r>
        <w:t>(</w:t>
      </w:r>
      <w:r>
        <w:t>基地</w:t>
      </w:r>
      <w:r>
        <w:t>)</w:t>
      </w:r>
      <w:r>
        <w:t>全市已建成</w:t>
      </w:r>
      <w:r>
        <w:t>200</w:t>
      </w:r>
      <w:r>
        <w:t>余处。</w:t>
      </w:r>
    </w:p>
    <w:p w:rsidR="000403D2" w:rsidRDefault="000403D2" w:rsidP="000403D2">
      <w:pPr>
        <w:spacing w:line="247" w:lineRule="auto"/>
        <w:ind w:firstLineChars="200" w:firstLine="420"/>
      </w:pPr>
      <w:r>
        <w:rPr>
          <w:rFonts w:hint="eastAsia"/>
        </w:rPr>
        <w:t>地处西部内陆的绵阳，自古就是西蜀兵家必争之地</w:t>
      </w:r>
      <w:r>
        <w:t>;</w:t>
      </w:r>
      <w:r>
        <w:t>如今绵阳作为中国唯一科技城，国家人民防空重点城市，其战略地位十分突出。尤其在当今信息化条件下，局部战争和冲突随时爆发</w:t>
      </w:r>
      <w:r>
        <w:t>;</w:t>
      </w:r>
      <w:r>
        <w:t>城市化进程的加快，自然灾害的频发，都给城市生命线和居民的生命财产安全带来极大威胁，给绵阳这座人口特大城市防空防灾提出了极为严峻的挑战。</w:t>
      </w:r>
    </w:p>
    <w:p w:rsidR="000403D2" w:rsidRDefault="000403D2" w:rsidP="000403D2">
      <w:pPr>
        <w:spacing w:line="247" w:lineRule="auto"/>
        <w:ind w:firstLineChars="200" w:firstLine="420"/>
      </w:pPr>
      <w:r>
        <w:t>2012</w:t>
      </w:r>
      <w:r>
        <w:t>年底，省政府向全省人防系统发出人防</w:t>
      </w:r>
      <w:r>
        <w:t>(</w:t>
      </w:r>
      <w:r>
        <w:t>民防</w:t>
      </w:r>
      <w:r>
        <w:t>)“</w:t>
      </w:r>
      <w:r>
        <w:t>六个一</w:t>
      </w:r>
      <w:r>
        <w:t>”</w:t>
      </w:r>
      <w:r>
        <w:t>项目建设的征战号令，其中之一即是疏散基地项目建设。绵阳市委市政府高度重视，明确了由市政府分管领导挂帅，市人防办牵头、市级相关部门配合、市县同步推进的工作机制，在全省地市州中先行一步，规划设计了推进</w:t>
      </w:r>
      <w:r>
        <w:t>“</w:t>
      </w:r>
      <w:r>
        <w:t>六个一</w:t>
      </w:r>
      <w:r>
        <w:t>”</w:t>
      </w:r>
      <w:r>
        <w:t>项目建设的具体实施方案，并将</w:t>
      </w:r>
      <w:r>
        <w:t>“</w:t>
      </w:r>
      <w:r>
        <w:t>六个一</w:t>
      </w:r>
      <w:r>
        <w:t>”</w:t>
      </w:r>
      <w:r>
        <w:t>项目建设写入政府工作报告，为全市人防疏散基地等项目建设指明了方向。市人防办积极行动，将人防疏散体系建设目标任务进一步细化分解，写入全市人防系统</w:t>
      </w:r>
      <w:r>
        <w:t>“</w:t>
      </w:r>
      <w:r>
        <w:t>五年工作</w:t>
      </w:r>
      <w:r>
        <w:t>”</w:t>
      </w:r>
      <w:r>
        <w:t>规划，列入当年全市人防重点任务推进方案，确保了项目</w:t>
      </w:r>
      <w:r>
        <w:rPr>
          <w:rFonts w:hint="eastAsia"/>
        </w:rPr>
        <w:t>建设有序推进。</w:t>
      </w:r>
    </w:p>
    <w:p w:rsidR="000403D2" w:rsidRDefault="000403D2" w:rsidP="000403D2">
      <w:pPr>
        <w:spacing w:line="247" w:lineRule="auto"/>
        <w:ind w:firstLineChars="200" w:firstLine="420"/>
      </w:pPr>
      <w:smartTag w:uri="urn:schemas-microsoft-com:office:smarttags" w:element="chsdate">
        <w:smartTagPr>
          <w:attr w:name="IsROCDate" w:val="False"/>
          <w:attr w:name="IsLunarDate" w:val="False"/>
          <w:attr w:name="Day" w:val="30"/>
          <w:attr w:name="Month" w:val="12"/>
          <w:attr w:name="Year" w:val="2013"/>
        </w:smartTagPr>
        <w:r>
          <w:t>2013</w:t>
        </w:r>
        <w:r>
          <w:t>年</w:t>
        </w:r>
        <w:r>
          <w:t>12</w:t>
        </w:r>
        <w:r>
          <w:t>月</w:t>
        </w:r>
        <w:r>
          <w:t>30</w:t>
        </w:r>
        <w:r>
          <w:t>日</w:t>
        </w:r>
      </w:smartTag>
      <w:r>
        <w:t>，全市首个核心疏散基地</w:t>
      </w:r>
      <w:r>
        <w:t>——</w:t>
      </w:r>
      <w:r>
        <w:t>梓潼县人防应急指挥中心</w:t>
      </w:r>
      <w:r>
        <w:t>(</w:t>
      </w:r>
      <w:r>
        <w:t>一期</w:t>
      </w:r>
      <w:r>
        <w:t>)</w:t>
      </w:r>
      <w:r>
        <w:t>建成，二期工程围绕组织指挥、训练、宣教、仓储、应急等功能，正在紧锣密鼓地加快建设。这是我市唯一、全省为数不多的县级人防核心疏散基地。项目的建成标志着绵阳市人防疏散体系建设取得了重大突破，对构建和完善城市应急防护体系具有重要现实意义。</w:t>
      </w:r>
    </w:p>
    <w:p w:rsidR="000403D2" w:rsidRDefault="000403D2" w:rsidP="000403D2">
      <w:pPr>
        <w:spacing w:line="247" w:lineRule="auto"/>
        <w:ind w:firstLineChars="200" w:firstLine="420"/>
      </w:pPr>
      <w:r>
        <w:rPr>
          <w:rFonts w:hint="eastAsia"/>
        </w:rPr>
        <w:t>强化保障</w:t>
      </w:r>
      <w:r>
        <w:t xml:space="preserve"> </w:t>
      </w:r>
      <w:r>
        <w:t>应急疏散能力大幅提升</w:t>
      </w:r>
    </w:p>
    <w:p w:rsidR="000403D2" w:rsidRDefault="000403D2" w:rsidP="000403D2">
      <w:pPr>
        <w:spacing w:line="247" w:lineRule="auto"/>
        <w:ind w:firstLineChars="200" w:firstLine="420"/>
      </w:pPr>
      <w:r>
        <w:rPr>
          <w:rFonts w:hint="eastAsia"/>
        </w:rPr>
        <w:t>坚持人防疏散体系建设与提高应急保障能力相结合，可确保城市从容实施应急救援计划，能够疏散得开、接收得快、安置得好。</w:t>
      </w:r>
    </w:p>
    <w:p w:rsidR="000403D2" w:rsidRDefault="000403D2" w:rsidP="000403D2">
      <w:pPr>
        <w:spacing w:line="247" w:lineRule="auto"/>
        <w:ind w:firstLineChars="200" w:firstLine="420"/>
      </w:pPr>
      <w:r>
        <w:rPr>
          <w:rFonts w:hint="eastAsia"/>
        </w:rPr>
        <w:t>当前，我市人防疏散体系基已本形成，其平时服务功能也得到了体现。然而，当战争打响，灾难来临时，人防疏散体系是否真正能够组织保障人口紧急疏散</w:t>
      </w:r>
      <w:r>
        <w:t>?</w:t>
      </w:r>
      <w:r>
        <w:t>为此，市人防办重点在人防专业队伍、通信指挥设施等保障能力上加强了规范化建设。</w:t>
      </w:r>
    </w:p>
    <w:p w:rsidR="000403D2" w:rsidRDefault="000403D2" w:rsidP="000403D2">
      <w:pPr>
        <w:spacing w:line="247" w:lineRule="auto"/>
        <w:ind w:firstLineChars="200" w:firstLine="420"/>
      </w:pPr>
      <w:r>
        <w:rPr>
          <w:rFonts w:hint="eastAsia"/>
        </w:rPr>
        <w:t>硬件设施上，市县先后启动了应急指挥场所项目建设，并已配备了机动指挥车，配套建设了集有线、无线等于一体的通信指挥设施，提升改造了防空警报控制设施和警报器，建立了反应灵敏、功能完善的指挥通信平台，实现了固定、移动、卫星等多功能的通信指挥保障体系。</w:t>
      </w:r>
    </w:p>
    <w:p w:rsidR="000403D2" w:rsidRDefault="000403D2" w:rsidP="000403D2">
      <w:pPr>
        <w:spacing w:line="247" w:lineRule="auto"/>
        <w:ind w:firstLineChars="200" w:firstLine="420"/>
      </w:pPr>
      <w:r>
        <w:rPr>
          <w:rFonts w:hint="eastAsia"/>
        </w:rPr>
        <w:t>专业队伍建设上，市级建立了人防机动指挥通信支队，联合预高师第</w:t>
      </w:r>
      <w:r>
        <w:t>3</w:t>
      </w:r>
      <w:r>
        <w:t>团、绵阳移动、联通等成立应急通信分队，梓潼、三台等县</w:t>
      </w:r>
      <w:r>
        <w:t>(</w:t>
      </w:r>
      <w:r>
        <w:t>市</w:t>
      </w:r>
      <w:r>
        <w:t>)</w:t>
      </w:r>
      <w:r>
        <w:t>结合实际，也成立了军地联合应急通信大队、人防志愿者通信分队，并已在支援抗震、防洪救灾和各级各类演练演习任务中发挥了积极作用。</w:t>
      </w:r>
    </w:p>
    <w:p w:rsidR="000403D2" w:rsidRDefault="000403D2" w:rsidP="000403D2">
      <w:pPr>
        <w:spacing w:line="247" w:lineRule="auto"/>
        <w:ind w:firstLineChars="200" w:firstLine="420"/>
      </w:pPr>
      <w:r>
        <w:rPr>
          <w:rFonts w:hint="eastAsia"/>
        </w:rPr>
        <w:t>同时，市人防办还按照“管理属地化、机构网络化、工作全域化”的工作思路，建立健全了覆盖全域、城乡联控的民防应急群众组织，组建了人防心理专业救援队、防核防化人防专业队和人防志愿者队伍，为基层开展民防工作和群众应急疏散提供了坚强的组织保障。</w:t>
      </w:r>
    </w:p>
    <w:p w:rsidR="000403D2" w:rsidRDefault="000403D2" w:rsidP="000403D2">
      <w:pPr>
        <w:spacing w:line="247" w:lineRule="auto"/>
        <w:ind w:firstLineChars="200" w:firstLine="420"/>
      </w:pPr>
      <w:r>
        <w:rPr>
          <w:rFonts w:hint="eastAsia"/>
        </w:rPr>
        <w:t>除此之外，近年来市县各级还多次组织机关部门、大中小学校、广大群众等参与综合演练，不仅提高了市民处置突发事件的能力，也进一步检验和锤炼了人防组织队伍的应急服务保障能力。</w:t>
      </w:r>
    </w:p>
    <w:p w:rsidR="000403D2" w:rsidRDefault="000403D2" w:rsidP="000403D2">
      <w:pPr>
        <w:spacing w:line="247" w:lineRule="auto"/>
        <w:ind w:firstLineChars="200" w:firstLine="420"/>
      </w:pPr>
      <w:r>
        <w:rPr>
          <w:rFonts w:hint="eastAsia"/>
        </w:rPr>
        <w:t>融合发展</w:t>
      </w:r>
      <w:r>
        <w:t xml:space="preserve"> </w:t>
      </w:r>
      <w:r>
        <w:t>人防疏散体系利社会惠民生</w:t>
      </w:r>
    </w:p>
    <w:p w:rsidR="000403D2" w:rsidRDefault="000403D2" w:rsidP="000403D2">
      <w:pPr>
        <w:spacing w:line="247" w:lineRule="auto"/>
        <w:ind w:firstLineChars="200" w:firstLine="420"/>
      </w:pPr>
      <w:r>
        <w:rPr>
          <w:rFonts w:hint="eastAsia"/>
        </w:rPr>
        <w:t>坚持人防疏散体系建设与城市发展、城乡统筹相融合，可实现战备效益、社会效益、经济效益和生态效益的有机统一。</w:t>
      </w:r>
    </w:p>
    <w:p w:rsidR="000403D2" w:rsidRDefault="000403D2" w:rsidP="000403D2">
      <w:pPr>
        <w:spacing w:line="247" w:lineRule="auto"/>
        <w:ind w:firstLineChars="200" w:firstLine="420"/>
      </w:pPr>
      <w:r>
        <w:rPr>
          <w:rFonts w:hint="eastAsia"/>
        </w:rPr>
        <w:t>在和平时期，人防疏散体系如何更好地服务民生是人防系统多年来不断研究和探索的课题。在现代化人防疏散体系建设过程中，市人防办就依托资源优势，积极规划建设集组织指挥、宣传教育、人口疏散、休闲度假、旅游观光为一体的多功能综合型人防疏散基地。</w:t>
      </w:r>
    </w:p>
    <w:p w:rsidR="000403D2" w:rsidRDefault="000403D2" w:rsidP="000403D2">
      <w:pPr>
        <w:spacing w:line="247" w:lineRule="auto"/>
        <w:ind w:firstLineChars="200" w:firstLine="420"/>
      </w:pPr>
      <w:r>
        <w:rPr>
          <w:rFonts w:hint="eastAsia"/>
        </w:rPr>
        <w:t>花香自有蝶来舞，绵阳的资源优势为人防疏散体系建设的创新带来了契机。四川省首家“三防教育馆”正是利用“两弹城”红色旅游景区优势，打造成既能吸引游客观光体验，又能进行人防宣传教育</w:t>
      </w:r>
      <w:r>
        <w:t>;</w:t>
      </w:r>
      <w:r>
        <w:t>既可开展人防专业技能培训，又可实现人口疏散掩蔽的重要场所。</w:t>
      </w:r>
      <w:r>
        <w:t>2013</w:t>
      </w:r>
      <w:r>
        <w:t>年建成后，梓潼县周边市县一批批学生、游客走进这里，通过看、听和体验，了解国防、民防、人防知识，学习防空防灾技能。同时，国家和省市调研组及省内外同行来绵参观学习，都会选择梓潼</w:t>
      </w:r>
      <w:r>
        <w:t>“</w:t>
      </w:r>
      <w:r>
        <w:t>三防教育馆</w:t>
      </w:r>
      <w:r>
        <w:t>”</w:t>
      </w:r>
      <w:r>
        <w:t>和人防核心疏散基地，进行经验交流和学习考察。</w:t>
      </w:r>
    </w:p>
    <w:p w:rsidR="000403D2" w:rsidRDefault="000403D2" w:rsidP="000403D2">
      <w:pPr>
        <w:spacing w:line="247" w:lineRule="auto"/>
        <w:ind w:firstLineChars="200" w:firstLine="420"/>
        <w:rPr>
          <w:rFonts w:hint="eastAsia"/>
        </w:rPr>
      </w:pPr>
      <w:r>
        <w:rPr>
          <w:rFonts w:hint="eastAsia"/>
        </w:rPr>
        <w:t>一份耕耘，一份收获。近年来，绵阳人防系统积极整合优势资源，在全市推广“联建联用”的建设模式，得到省人防办的充分肯定。该模式的推广，既符合地方实际，又节约建设成本，既体现人防特色，又推动项目建设。如今，全市已提前完成市县人防疏散地域</w:t>
      </w:r>
      <w:r>
        <w:t>(</w:t>
      </w:r>
      <w:r>
        <w:t>基地</w:t>
      </w:r>
      <w:r>
        <w:t>)</w:t>
      </w:r>
      <w:r>
        <w:t>项目挂牌建设目标任务。如科学城办事处就充分利用下属单位的地理、设施、技术等战略优势，将人口疏散基地建设与科研院所自身建设相结合，既保证推进科研任务，又能实现疏散掩蔽功能，其经验做法在全省引起较大反响。江油市、三台、北川县等人防部门通过与生态</w:t>
      </w:r>
      <w:r>
        <w:t>(</w:t>
      </w:r>
      <w:r>
        <w:t>文化</w:t>
      </w:r>
      <w:r>
        <w:t>)</w:t>
      </w:r>
      <w:r>
        <w:t>旅游区合作联建，既设有</w:t>
      </w:r>
      <w:r>
        <w:rPr>
          <w:rFonts w:hint="eastAsia"/>
        </w:rPr>
        <w:t>联合办公场所，又建有游客体验的人防旅游项目，在发挥安全保障职能、教育引导、旅游观光等社会效益的同时，人防疏散体系建设越来越多地融入了绵阳城乡发展的脚步中，真正实现了功能互补，资源共享，利益共赢。</w:t>
      </w:r>
    </w:p>
    <w:p w:rsidR="000403D2" w:rsidRPr="006F5F92" w:rsidRDefault="000403D2" w:rsidP="000403D2">
      <w:pPr>
        <w:spacing w:line="247" w:lineRule="auto"/>
        <w:ind w:firstLineChars="200" w:firstLine="420"/>
        <w:jc w:val="right"/>
        <w:rPr>
          <w:rFonts w:hint="eastAsia"/>
        </w:rPr>
      </w:pPr>
      <w:r w:rsidRPr="009F4041">
        <w:rPr>
          <w:rFonts w:hint="eastAsia"/>
        </w:rPr>
        <w:t>绵阳市人防办</w:t>
      </w:r>
      <w:smartTag w:uri="urn:schemas-microsoft-com:office:smarttags" w:element="chsdate">
        <w:smartTagPr>
          <w:attr w:name="IsROCDate" w:val="False"/>
          <w:attr w:name="IsLunarDate" w:val="False"/>
          <w:attr w:name="Day" w:val="26"/>
          <w:attr w:name="Month" w:val="12"/>
          <w:attr w:name="Year" w:val="2019"/>
        </w:smartTagPr>
        <w:r>
          <w:rPr>
            <w:rFonts w:hint="eastAsia"/>
          </w:rPr>
          <w:t>2019-12-26</w:t>
        </w:r>
      </w:smartTag>
    </w:p>
    <w:p w:rsidR="000403D2" w:rsidRDefault="000403D2" w:rsidP="00770ACD">
      <w:pPr>
        <w:sectPr w:rsidR="000403D2" w:rsidSect="00770ACD">
          <w:type w:val="continuous"/>
          <w:pgSz w:w="11906" w:h="16838" w:code="9"/>
          <w:pgMar w:top="1644" w:right="1236" w:bottom="1418" w:left="1814" w:header="851" w:footer="907" w:gutter="0"/>
          <w:pgNumType w:start="1"/>
          <w:cols w:space="425"/>
          <w:docGrid w:type="lines" w:linePitch="341" w:charSpace="2373"/>
        </w:sectPr>
      </w:pPr>
    </w:p>
    <w:p w:rsidR="002D7706" w:rsidRDefault="002D7706"/>
    <w:sectPr w:rsidR="002D77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03D2"/>
    <w:rsid w:val="000403D2"/>
    <w:rsid w:val="002D77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403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403D2"/>
    <w:rPr>
      <w:rFonts w:ascii="黑体" w:eastAsia="黑体" w:hAnsi="宋体" w:cs="Times New Roman"/>
      <w:b/>
      <w:kern w:val="36"/>
      <w:sz w:val="32"/>
      <w:szCs w:val="32"/>
    </w:rPr>
  </w:style>
  <w:style w:type="paragraph" w:customStyle="1" w:styleId="Char2CharCharChar">
    <w:name w:val="Char2 Char Char Char"/>
    <w:basedOn w:val="a"/>
    <w:autoRedefine/>
    <w:rsid w:val="000403D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392</Words>
  <Characters>2235</Characters>
  <Application>Microsoft Office Word</Application>
  <DocSecurity>0</DocSecurity>
  <Lines>18</Lines>
  <Paragraphs>5</Paragraphs>
  <ScaleCrop>false</ScaleCrop>
  <Company>Microsoft</Company>
  <LinksUpToDate>false</LinksUpToDate>
  <CharactersWithSpaces>2622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2022-07-10T07:11:00Z</dcterms:created>
</cp:coreProperties>
</file>