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4FD" w:rsidRDefault="007354FD" w:rsidP="009F47E9">
      <w:pPr>
        <w:pStyle w:val="1"/>
      </w:pPr>
      <w:r w:rsidRPr="000E14F6">
        <w:rPr>
          <w:rFonts w:hint="eastAsia"/>
        </w:rPr>
        <w:t>淮安市</w:t>
      </w:r>
      <w:r w:rsidRPr="00916923">
        <w:rPr>
          <w:rFonts w:hint="eastAsia"/>
        </w:rPr>
        <w:t>金湖县推进人防融合发展纪实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近日，江苏省人民防空办公室下发表彰通报，淮安市金湖县人防工作再次获评县（区）先进单位，人防机构改革后连续第</w:t>
      </w:r>
      <w:r>
        <w:t>2</w:t>
      </w:r>
      <w:r>
        <w:t>年获此殊荣。面对荣誉，大家都说这是住建人防融合发展的最好见证。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优势融合共发展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“长期和平环境，人防工作本身就容易被忽视，转隶后人防工作还能不能得到重视……”面对大家的担心。金湖县住建局用一系列实实在在的举措，很快打消大家的顾虑。合署办公第一周，县住建局就带领各科室负责人专题对人防工作开展调研，“量身”绘制人防融合发展蓝图。对标人防工作实际和特点，从有利于突出主业、有利于服务管理的角度出发，把转变和优化职能作为改革关键，科学设置人防科、人防服务中心等内设机构，保证科室独立，人员编制足额。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金湖县住建局结合“放管服”改革，“立”“破”并举，整合住建局各科室优势力量，把人防审批手续融入到建设项目审批程序之中，合并“瘦身”审批流程</w:t>
      </w:r>
      <w:r>
        <w:t>8</w:t>
      </w:r>
      <w:r>
        <w:t>项，实行人防报建审批与工程建设项目并联审批全流程、全方位深度融合。运用智慧工地平台，将人防工程质量监管与建筑工程建设、质量验收、安全生产等同步实施展开，做到一次检查，办多项事。将把人防工程日常维护纳入物业企业管理考核，不仅大大提高工作效率，也提升了服务对象的便捷性和满意度。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风物长宜放眼量。这是融合发展的一个实例，也是该县住建局党委着眼机构改革，谋划长远发展的一个缩影。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着眼长远为打赢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“人防是‘准军事化’机关单位，担负着战时指导群众顺利实施防空行动的任务，必须未雨绸缪，增强自我‘造血’功能，建立一支关键时刻靠得住、信得过、能放心的预备队伍”。该县住建局一班人鲜明态度，得到了全局退役军人的积极响应，参加对越自卫反击战老兵、团级转业干部、退役士兵等</w:t>
      </w:r>
      <w:r>
        <w:t>36</w:t>
      </w:r>
      <w:r>
        <w:t>名退役军人成了人防工作坚实的后备力量。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提升“内动力”，更要铸就“硬基石”。该县住建局把战斗力标准贯穿人防志愿者预备队建设全过程，制定人防志愿者预备队管理制度，建立规范的训练秩序和检查、督导、考核机制，遵循“仗怎么打，就怎么练”的原则，从难从严设置训练课目，开展实战化训练演练。</w:t>
      </w:r>
    </w:p>
    <w:p w:rsidR="007354FD" w:rsidRDefault="007354FD" w:rsidP="007354FD">
      <w:pPr>
        <w:ind w:firstLineChars="200" w:firstLine="420"/>
      </w:pPr>
      <w:r>
        <w:t>2020</w:t>
      </w:r>
      <w:r>
        <w:t>年</w:t>
      </w:r>
      <w:r>
        <w:t>12</w:t>
      </w:r>
      <w:r>
        <w:t>月</w:t>
      </w:r>
      <w:r>
        <w:t>25</w:t>
      </w:r>
      <w:r>
        <w:t>日，在淮安市</w:t>
      </w:r>
      <w:r>
        <w:t>“</w:t>
      </w:r>
      <w:r>
        <w:t>铸盾淮防</w:t>
      </w:r>
      <w:r>
        <w:t>—2020”</w:t>
      </w:r>
      <w:r>
        <w:t>人民防空综合演习中，人防预备队队员精神振作、作风扎实、反应迅速、协同有序，以过硬的专业素质和良好的战斗作风圆满完成应急指挥、通信保障、抢险抢修任务，得到市领导的点名表扬。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内培外引浓氛围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人防工作只有融入社会，飞入寻常百姓家，才能赢得认可和支持。宣传教育是人防一项重要基础性工作。机构改革前，该县人防办也着实动了不少脑筋，但由于人员少，常常只能利用重要节日走进社区、学校开展集中性宣教活动，氛围一直不温不火。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一花独放不是春，春色满园才是春。金湖县住建局一方面练好“内功”，发动全局干部职工人人争当人防志愿者，以居住小区为原点，向身边群众宣传防空防灾知识和防护技能演练。把人防宣传教育嵌入到住建系统各领域，多场合多途径宣传人防知识。建设人防教育体验馆，免费向民众开放。一方面围绕人防工作“六进”要求，积极借力造势，加强与新闻媒体协作，不断增大人防宣传教育社会化占有量，做到报刊有文、电视有影、广播有音。把人防宣传教育纳入国防教育和法制教育宣传轨道，编排文艺节目，定期深入乡村、社区、学校开展特色宣传活动，联合相关单位举办主题征文、知识竞赛、周末讲堂等活动，扩大人防宣传的影响力。</w:t>
      </w:r>
    </w:p>
    <w:p w:rsidR="007354FD" w:rsidRDefault="007354FD" w:rsidP="007354FD">
      <w:pPr>
        <w:ind w:firstLineChars="200" w:firstLine="420"/>
      </w:pPr>
      <w:r>
        <w:rPr>
          <w:rFonts w:hint="eastAsia"/>
        </w:rPr>
        <w:t>两年来，该县住建局先后开展人防知识教育</w:t>
      </w:r>
      <w:r>
        <w:t>26</w:t>
      </w:r>
      <w:r>
        <w:t>场次，受教育人数近</w:t>
      </w:r>
      <w:r>
        <w:t>2</w:t>
      </w:r>
      <w:r>
        <w:t>万余人，群众对人防工作的知晓力和支持度得到全面提升。</w:t>
      </w:r>
    </w:p>
    <w:p w:rsidR="007354FD" w:rsidRDefault="007354FD" w:rsidP="000E14F6">
      <w:pPr>
        <w:jc w:val="right"/>
      </w:pPr>
      <w:r w:rsidRPr="000E14F6">
        <w:rPr>
          <w:rFonts w:hint="eastAsia"/>
        </w:rPr>
        <w:t>江苏省人民防空办公室</w:t>
      </w:r>
      <w:r>
        <w:rPr>
          <w:rFonts w:hint="eastAsia"/>
        </w:rPr>
        <w:t xml:space="preserve"> 2021-2-22</w:t>
      </w:r>
    </w:p>
    <w:p w:rsidR="007354FD" w:rsidRDefault="007354FD" w:rsidP="00837BE1">
      <w:pPr>
        <w:sectPr w:rsidR="007354FD" w:rsidSect="00837BE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122C" w:rsidRDefault="00A8122C"/>
    <w:sectPr w:rsidR="00A812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54FD"/>
    <w:rsid w:val="007354FD"/>
    <w:rsid w:val="00A81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54F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354F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1238</Characters>
  <Application>Microsoft Office Word</Application>
  <DocSecurity>0</DocSecurity>
  <Lines>10</Lines>
  <Paragraphs>2</Paragraphs>
  <ScaleCrop>false</ScaleCrop>
  <Company>Microsoft</Company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2022-07-10T08:51:00Z</dcterms:created>
</cp:coreProperties>
</file>