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577E" w:rsidRDefault="00B0577E" w:rsidP="00042979">
      <w:pPr>
        <w:pStyle w:val="1"/>
      </w:pPr>
      <w:r w:rsidRPr="00042979">
        <w:rPr>
          <w:rFonts w:hint="eastAsia"/>
        </w:rPr>
        <w:t>铸盾护民守初心</w:t>
      </w:r>
      <w:r w:rsidRPr="00042979">
        <w:t xml:space="preserve"> 创新求变促融合 </w:t>
      </w:r>
      <w:r w:rsidRPr="00042979">
        <w:t>——</w:t>
      </w:r>
      <w:r w:rsidRPr="00042979">
        <w:t>九江市人防建设纪实</w:t>
      </w:r>
    </w:p>
    <w:p w:rsidR="00B0577E" w:rsidRDefault="00B0577E" w:rsidP="00B0577E">
      <w:pPr>
        <w:ind w:firstLineChars="200" w:firstLine="420"/>
      </w:pPr>
      <w:r>
        <w:rPr>
          <w:rFonts w:hint="eastAsia"/>
        </w:rPr>
        <w:t>从战时“深挖洞、广积粮”的“地下长城”，到和平年代“战时防空、平时服务、应急支援”的“护民之盾”，人民防空肩负着重要历史使命。近年来，我市人防系统始终坚持人民防空为人民，加快转变人防发展方式，积极推进改革创新，加强重要经济目标防护，建好管好人防工程，为全市经济社会发展作出积极贡献。</w:t>
      </w:r>
    </w:p>
    <w:p w:rsidR="00B0577E" w:rsidRDefault="00B0577E" w:rsidP="00042979">
      <w:r>
        <w:rPr>
          <w:rFonts w:hint="eastAsia"/>
        </w:rPr>
        <w:t xml:space="preserve">　　“护民之盾”</w:t>
      </w:r>
      <w:r>
        <w:t xml:space="preserve"> </w:t>
      </w:r>
      <w:r>
        <w:t>慎始如终</w:t>
      </w:r>
    </w:p>
    <w:p w:rsidR="00B0577E" w:rsidRDefault="00B0577E" w:rsidP="00042979">
      <w:r>
        <w:rPr>
          <w:rFonts w:hint="eastAsia"/>
        </w:rPr>
        <w:t xml:space="preserve">　　说起人民防空，很多人还停留在“深挖洞、广积粮”时代，认为人防不过是建地下室、防空洞，略备一些物资而已。其实，新时代的人民防空早已是“战时防空、平时服务、应急支援”的“护民之盾”。</w:t>
      </w:r>
    </w:p>
    <w:p w:rsidR="00B0577E" w:rsidRDefault="00B0577E" w:rsidP="00042979">
      <w:r>
        <w:rPr>
          <w:rFonts w:hint="eastAsia"/>
        </w:rPr>
        <w:t xml:space="preserve">　　为此，九江抓实人防信息化建设，按照“优先满足防空袭需要”的要求，不断加大人防信息化建设力度。近年来，全市各县（市、区）人防已完成地面应急救援指挥中心建设；依托军网建成人民防空视频会议联网系统；人防</w:t>
      </w:r>
      <w:r>
        <w:t>4G</w:t>
      </w:r>
      <w:r>
        <w:t>应急视频通信系统和数字无线语音通讯系统完成升级改造，性能进一步优化；高质量完成人防北斗卫星导航定位和时控系统建设；建设国家紧急情况传输系统、电视警报自动切换系统，实现省、市警报互动对接，城区防空警报音响覆盖率保持在</w:t>
      </w:r>
      <w:r>
        <w:t>95%</w:t>
      </w:r>
      <w:r>
        <w:t>以上；购置六旋翼无人机，在抢险救灾和应急演练中显示功能；利用</w:t>
      </w:r>
      <w:r>
        <w:t>4G</w:t>
      </w:r>
      <w:r>
        <w:t>通信图传技术，全面完成全</w:t>
      </w:r>
      <w:r>
        <w:rPr>
          <w:rFonts w:hint="eastAsia"/>
        </w:rPr>
        <w:t>市重要经济目标远程监视系统建设。</w:t>
      </w:r>
    </w:p>
    <w:p w:rsidR="00B0577E" w:rsidRDefault="00B0577E" w:rsidP="00042979">
      <w:r>
        <w:rPr>
          <w:rFonts w:hint="eastAsia"/>
        </w:rPr>
        <w:t xml:space="preserve">　　目前已建成集指挥、控制、空情接收、警报、视频会议、网络电话于一体的市人防指挥通信信息化平台，实现了机动与固定指挥信息平台互联互通。省级人防重点城市城区工程建设面积全面完成。县（市、区）城区人防工程达到了人均</w:t>
      </w:r>
      <w:r>
        <w:t>1.8</w:t>
      </w:r>
      <w:r>
        <w:t>平方米。在做好人防地下工程有序开发利用的同时，着重关注老旧人防地下工程的维护和保养，确保安全，多次对十里干道、行署大院等老旧地下人防工程进行维修。</w:t>
      </w:r>
    </w:p>
    <w:p w:rsidR="00B0577E" w:rsidRDefault="00B0577E" w:rsidP="00042979">
      <w:r>
        <w:rPr>
          <w:rFonts w:hint="eastAsia"/>
        </w:rPr>
        <w:t xml:space="preserve">　　深度融合</w:t>
      </w:r>
      <w:r>
        <w:t xml:space="preserve"> </w:t>
      </w:r>
      <w:r>
        <w:t>开创新局</w:t>
      </w:r>
    </w:p>
    <w:p w:rsidR="00B0577E" w:rsidRDefault="00B0577E" w:rsidP="00042979">
      <w:r>
        <w:rPr>
          <w:rFonts w:hint="eastAsia"/>
        </w:rPr>
        <w:t xml:space="preserve">　　自创建全国文明城市和国家卫生城市工作推进以来，九江市人防办党组高度重视，迅速行动，召开全办创文工作部署会议，严格落实帮扶单位工作责任制和分包社区创建工作责任制，履职尽责，为九江“创文创卫”工作贡献人防力量。</w:t>
      </w:r>
    </w:p>
    <w:p w:rsidR="00B0577E" w:rsidRDefault="00B0577E" w:rsidP="00042979">
      <w:r>
        <w:rPr>
          <w:rFonts w:hint="eastAsia"/>
        </w:rPr>
        <w:t xml:space="preserve">　　在整个创文创卫行动中，市人防办不仅主要领导带队深入社区、市场实地帮扶，还苦思城市顽疾的解决之策，随着新型城镇化向纵深发展，如何在解决城市交通停车难等民生问题上，最大限度发挥人防工程作用？</w:t>
      </w:r>
    </w:p>
    <w:p w:rsidR="00B0577E" w:rsidRDefault="00B0577E" w:rsidP="00042979">
      <w:r>
        <w:rPr>
          <w:rFonts w:hint="eastAsia"/>
        </w:rPr>
        <w:t xml:space="preserve">　　地上，是繁华热闹的商业广场；地下，是四通八达、设施完善的人防工程。鼎新购物广场是九江将城市建设与人防工程互补相融的一次成功实践，地面作为老城区近年来新建的商业综合体，承载着附近密集居民区的商贸需求，地下则作为停车场，缓解了老城区周边的停车难题。</w:t>
      </w:r>
    </w:p>
    <w:p w:rsidR="00B0577E" w:rsidRDefault="00B0577E" w:rsidP="00042979">
      <w:r>
        <w:rPr>
          <w:rFonts w:hint="eastAsia"/>
        </w:rPr>
        <w:t xml:space="preserve">　　“老城区停车难是真的难，新建的这个购物广场下面有十分宽敞的空间，我看见有的区域画的是紫色线，应该是人防区域，确实方便了不少。”家住满庭春小区的谌延松说。</w:t>
      </w:r>
    </w:p>
    <w:p w:rsidR="00B0577E" w:rsidRDefault="00B0577E" w:rsidP="00042979">
      <w:r>
        <w:rPr>
          <w:rFonts w:hint="eastAsia"/>
        </w:rPr>
        <w:t xml:space="preserve">　　目前，九江城区利用修建和结建的人防工程用于平时停车位约</w:t>
      </w:r>
      <w:r>
        <w:t>1.5</w:t>
      </w:r>
      <w:r>
        <w:t>万个，有效地缓解了中心城区的停车难问题，还积极推动浔阳东路、大中路等地下工程用于市民纳凉。同时将人防警报融入应急广播体系建设，为我市防空防灾应急指挥提供有力通信保障。</w:t>
      </w:r>
    </w:p>
    <w:p w:rsidR="00B0577E" w:rsidRDefault="00B0577E" w:rsidP="00042979">
      <w:r>
        <w:rPr>
          <w:rFonts w:hint="eastAsia"/>
        </w:rPr>
        <w:t xml:space="preserve">　　精准扶贫</w:t>
      </w:r>
      <w:r>
        <w:t xml:space="preserve"> </w:t>
      </w:r>
      <w:r>
        <w:t>服务社会</w:t>
      </w:r>
    </w:p>
    <w:p w:rsidR="00B0577E" w:rsidRDefault="00B0577E" w:rsidP="00042979">
      <w:r>
        <w:rPr>
          <w:rFonts w:hint="eastAsia"/>
        </w:rPr>
        <w:t xml:space="preserve">　　市人防办扶贫帮困点在都昌县阳峰乡的屏峰村，因为交通不便，这里发展受阻。几年来，市人防办扶贫工作队入驻村里，住宿舍、蹲地头，通过几年的努力，光伏电站建起来了，油茶基地种植起来了，</w:t>
      </w:r>
      <w:r>
        <w:t>8000</w:t>
      </w:r>
      <w:r>
        <w:t>平方米的蔬菜大棚里也结满了沉甸甸的果实。</w:t>
      </w:r>
    </w:p>
    <w:p w:rsidR="00B0577E" w:rsidRDefault="00B0577E" w:rsidP="00042979">
      <w:r>
        <w:rPr>
          <w:rFonts w:hint="eastAsia"/>
        </w:rPr>
        <w:t xml:space="preserve">　　</w:t>
      </w:r>
      <w:r>
        <w:t>2020</w:t>
      </w:r>
      <w:r>
        <w:t>年是脱贫攻坚的收官之年，在过去的几年里，市人防办立足上级扶贫政策，扶智和扶志并驾齐驱，两年时间里，举办各式各样的培训班十余次，给贫困户增智慧，长志气，深受贫困户的好评。</w:t>
      </w:r>
    </w:p>
    <w:p w:rsidR="00B0577E" w:rsidRDefault="00B0577E" w:rsidP="00042979">
      <w:r>
        <w:rPr>
          <w:rFonts w:hint="eastAsia"/>
        </w:rPr>
        <w:t xml:space="preserve">　　妻子王商娥患有智力残障，儿子还在读高中，自己又患有糖尿病，贫困户王火根对这几年村里的变化看在眼里，“以前我总要去乡里买药，村医室建好了，我们现在只要定期去领就行了。”村医詹甫军也对此深有感触，“以前我们的村医室就是一个小房间，还是墙面开裂的危房，在九江市人防办的帮助下，援建了这么一个整洁漂亮功能齐全的卫生所，解决了这里</w:t>
      </w:r>
      <w:r>
        <w:t>2000</w:t>
      </w:r>
      <w:r>
        <w:t>多人的就医难问题。</w:t>
      </w:r>
      <w:r>
        <w:t>”</w:t>
      </w:r>
      <w:r>
        <w:t>老百姓由衷地感谢党和政府的好政策好措施。</w:t>
      </w:r>
    </w:p>
    <w:p w:rsidR="00B0577E" w:rsidRDefault="00B0577E" w:rsidP="00042979">
      <w:r>
        <w:rPr>
          <w:rFonts w:hint="eastAsia"/>
        </w:rPr>
        <w:t xml:space="preserve">　　与此同时，市人防办还积极落实应急支援这个重点使命，参与全市应急救援体系建设。特别是今年年初，面对突如其来的新冠肺炎疫情，全市人防系统积极响应防控要求，做好战“疫”支援。市人防办组织出动防疫专业队伍和人防志愿者队伍，在疫情监测、疫区管控、防疫消毒、心理疏导和宣传服务群众等方面发挥积极作用。去年</w:t>
      </w:r>
      <w:r>
        <w:t>7</w:t>
      </w:r>
      <w:r>
        <w:t>月中下旬，面对严重汛情，全市人防系统闻</w:t>
      </w:r>
      <w:r>
        <w:t>“</w:t>
      </w:r>
      <w:r>
        <w:t>汛</w:t>
      </w:r>
      <w:r>
        <w:t>”</w:t>
      </w:r>
      <w:r>
        <w:t>而动，积极参与防汛救灾。期间，全市人防系统共投入防汛力量</w:t>
      </w:r>
      <w:r>
        <w:t>150</w:t>
      </w:r>
      <w:r>
        <w:t>多人，有效地捍卫人民生命和财产安全。</w:t>
      </w:r>
    </w:p>
    <w:p w:rsidR="00B0577E" w:rsidRDefault="00B0577E" w:rsidP="00042979">
      <w:r>
        <w:rPr>
          <w:rFonts w:hint="eastAsia"/>
        </w:rPr>
        <w:t xml:space="preserve">　　注重宣教</w:t>
      </w:r>
      <w:r>
        <w:t xml:space="preserve"> </w:t>
      </w:r>
      <w:r>
        <w:t>防患未然</w:t>
      </w:r>
    </w:p>
    <w:p w:rsidR="00B0577E" w:rsidRDefault="00B0577E" w:rsidP="00042979">
      <w:r>
        <w:rPr>
          <w:rFonts w:hint="eastAsia"/>
        </w:rPr>
        <w:t xml:space="preserve">　　每年“</w:t>
      </w:r>
      <w:r>
        <w:t>9·18”</w:t>
      </w:r>
      <w:r>
        <w:t>纪念活动中，九江都会组织开展防空警报试鸣活动，并在重点辖区同步开展群众防空疏散、人防专业队伍集结和医疗救护等多项演练。当防空警报响彻城市上空，许多市民不禁驻足，在声波传递中回顾历史。</w:t>
      </w:r>
      <w:r>
        <w:t>“</w:t>
      </w:r>
      <w:r>
        <w:t>这项活动既是为了向市民传递铭记历史、居安思危的忧患理念，也是我市加强人防战备能力建设、强化国防教育的具体体现。</w:t>
      </w:r>
      <w:r>
        <w:t>”</w:t>
      </w:r>
      <w:r>
        <w:t>市人防办负责人说。</w:t>
      </w:r>
    </w:p>
    <w:p w:rsidR="00B0577E" w:rsidRDefault="00B0577E" w:rsidP="00042979">
      <w:r>
        <w:rPr>
          <w:rFonts w:hint="eastAsia"/>
        </w:rPr>
        <w:t xml:space="preserve">　　防患于未然，宁可备而无用，不可用时无备，宣</w:t>
      </w:r>
      <w:r>
        <w:t>**</w:t>
      </w:r>
      <w:r>
        <w:t>育是人防工作的重点，利用每年的</w:t>
      </w:r>
      <w:r>
        <w:t>“5·12”“9·18”</w:t>
      </w:r>
      <w:r>
        <w:t>等纪念日组织重大活动，深入开展人防法治宣</w:t>
      </w:r>
      <w:r>
        <w:t>**</w:t>
      </w:r>
      <w:r>
        <w:t>育活动。</w:t>
      </w:r>
      <w:r>
        <w:t>2020</w:t>
      </w:r>
      <w:r>
        <w:t>年</w:t>
      </w:r>
      <w:r>
        <w:t>10</w:t>
      </w:r>
      <w:r>
        <w:t>月</w:t>
      </w:r>
      <w:r>
        <w:t>30</w:t>
      </w:r>
      <w:r>
        <w:t>日，</w:t>
      </w:r>
      <w:r>
        <w:t>“</w:t>
      </w:r>
      <w:r>
        <w:t>赣盾</w:t>
      </w:r>
      <w:r>
        <w:t>——2020”</w:t>
      </w:r>
      <w:r>
        <w:t>九江市人民防空人口临战掩蔽实战化演习在御江一品小区举行。居民经过引导，按照预定路线，迅速撤离到人防地下室掩蔽。此次演练很好地推进了防灾体系建设，提高了城市居民临战掩蔽和应对突发事件的应急处置能力。</w:t>
      </w:r>
    </w:p>
    <w:p w:rsidR="00B0577E" w:rsidRDefault="00B0577E" w:rsidP="00042979">
      <w:pPr>
        <w:ind w:firstLine="420"/>
      </w:pPr>
      <w:r>
        <w:rPr>
          <w:rFonts w:hint="eastAsia"/>
        </w:rPr>
        <w:t>在市委、市政府、九江军分区和省人防办的正确领导下，我市的人防建设扎实推进，成效明显。未来，我市人防将继续坚持走融合式发展的路子，坚持人防建设与城市建设相结合，统筹发展，大力加强城市综合防护体系建设，从实战、实际、实效出发抓好人防信息化建设，确保建成的系统功能完备、先进适用，紧紧围绕九江发展大局，求真务实，创新思路，砥砺前行。</w:t>
      </w:r>
    </w:p>
    <w:p w:rsidR="00B0577E" w:rsidRDefault="00B0577E" w:rsidP="00042979">
      <w:pPr>
        <w:ind w:firstLine="420"/>
        <w:jc w:val="right"/>
      </w:pPr>
      <w:r w:rsidRPr="00042979">
        <w:rPr>
          <w:rFonts w:hint="eastAsia"/>
        </w:rPr>
        <w:t>掌中九江</w:t>
      </w:r>
      <w:r>
        <w:rPr>
          <w:rFonts w:hint="eastAsia"/>
        </w:rPr>
        <w:t xml:space="preserve"> 2021-2-5</w:t>
      </w:r>
    </w:p>
    <w:p w:rsidR="00B0577E" w:rsidRDefault="00B0577E" w:rsidP="00EB7460">
      <w:pPr>
        <w:sectPr w:rsidR="00B0577E" w:rsidSect="00EB7460">
          <w:type w:val="continuous"/>
          <w:pgSz w:w="11906" w:h="16838"/>
          <w:pgMar w:top="1644" w:right="1236" w:bottom="1418" w:left="1814" w:header="851" w:footer="907" w:gutter="0"/>
          <w:pgNumType w:start="1"/>
          <w:cols w:space="720"/>
          <w:docGrid w:type="lines" w:linePitch="341" w:charSpace="2373"/>
        </w:sectPr>
      </w:pPr>
    </w:p>
    <w:p w:rsidR="00432907" w:rsidRDefault="00432907"/>
    <w:sectPr w:rsidR="0043290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577E"/>
    <w:rsid w:val="00432907"/>
    <w:rsid w:val="00B0577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57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57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367</Words>
  <Characters>2093</Characters>
  <Application>Microsoft Office Word</Application>
  <DocSecurity>0</DocSecurity>
  <Lines>17</Lines>
  <Paragraphs>4</Paragraphs>
  <ScaleCrop>false</ScaleCrop>
  <Company>Microsoft</Company>
  <LinksUpToDate>false</LinksUpToDate>
  <CharactersWithSpaces>2456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2022-07-10T09:04:00Z</dcterms:created>
</cp:coreProperties>
</file>