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8D" w:rsidRDefault="00F2628D" w:rsidP="00220535">
      <w:pPr>
        <w:pStyle w:val="1"/>
      </w:pPr>
      <w:r>
        <w:rPr>
          <w:rFonts w:hint="eastAsia"/>
        </w:rPr>
        <w:t>夯实机关作风建设　提升人防发展水平——庆阳市人防办深入推进机关作风建设的主要做法</w:t>
      </w:r>
    </w:p>
    <w:p w:rsidR="00F2628D" w:rsidRDefault="00F2628D" w:rsidP="00F2628D">
      <w:pPr>
        <w:ind w:firstLineChars="200" w:firstLine="420"/>
      </w:pPr>
      <w:r>
        <w:rPr>
          <w:rFonts w:hint="eastAsia"/>
        </w:rPr>
        <w:t>习近平总书记指出：“作风建设永远在路上。作风建设事关党和国家事业的兴衰、事关民生福祉的落实、事关党的执政能力建设和纯洁性建设的持续推进。加强和改进作风建设是保持党同人民群众血肉联系的有效途径……”。</w:t>
      </w:r>
      <w:r>
        <w:t xml:space="preserve">  </w:t>
      </w:r>
      <w:r>
        <w:t>作为国防的重要组成部分，作为</w:t>
      </w:r>
      <w:r>
        <w:t>“</w:t>
      </w:r>
      <w:r>
        <w:t>准军事化</w:t>
      </w:r>
      <w:r>
        <w:t>”</w:t>
      </w:r>
      <w:r>
        <w:t>建设的人防机关，加强和改进作风建设更不能例外。人防部门担负着</w:t>
      </w:r>
      <w:r>
        <w:t>“</w:t>
      </w:r>
      <w:r>
        <w:t>战时防空、平时服务、应急支援</w:t>
      </w:r>
      <w:r>
        <w:t>”</w:t>
      </w:r>
      <w:r>
        <w:t>的使命任务，只有保持</w:t>
      </w:r>
      <w:r>
        <w:t>“</w:t>
      </w:r>
      <w:r>
        <w:t>抓铁有痕、踏石留印</w:t>
      </w:r>
      <w:r>
        <w:t>”</w:t>
      </w:r>
      <w:r>
        <w:t>的勇气和韧劲，夯实机关作风建设这个基础，才能确保人防事业发展提质量、上水平。甘肃省庆阳市人防办积极响应上级号召，以</w:t>
      </w:r>
      <w:r>
        <w:t>“</w:t>
      </w:r>
      <w:r>
        <w:t>两学一做</w:t>
      </w:r>
      <w:r>
        <w:t>”</w:t>
      </w:r>
      <w:r>
        <w:t>学习教育活</w:t>
      </w:r>
      <w:r>
        <w:rPr>
          <w:rFonts w:hint="eastAsia"/>
        </w:rPr>
        <w:t>动为契机，通过深化理论学习、狠抓工作落实、规范日常制度，全面加强机关作风建设，促进各项目标任务完成，推动人防事业全面协调可持续发展。</w:t>
      </w:r>
    </w:p>
    <w:p w:rsidR="00F2628D" w:rsidRDefault="00F2628D" w:rsidP="00F2628D">
      <w:pPr>
        <w:ind w:firstLineChars="200" w:firstLine="420"/>
      </w:pPr>
      <w:r>
        <w:rPr>
          <w:rFonts w:hint="eastAsia"/>
        </w:rPr>
        <w:t>一、注重机关学习，培养良好的学风政风</w:t>
      </w:r>
    </w:p>
    <w:p w:rsidR="00F2628D" w:rsidRDefault="00F2628D" w:rsidP="00F2628D">
      <w:pPr>
        <w:ind w:firstLineChars="200" w:firstLine="420"/>
      </w:pPr>
      <w:r>
        <w:rPr>
          <w:rFonts w:hint="eastAsia"/>
        </w:rPr>
        <w:t>庆阳市人防办始终重视机关干部职工的学习教育，坚持用工作牵引学习，以学习促进工作。通过创建“学习型机关，服务型人防”活动，深化学习效果，培养良好的学风政风。</w:t>
      </w:r>
    </w:p>
    <w:p w:rsidR="00F2628D" w:rsidRDefault="00F2628D" w:rsidP="00F2628D">
      <w:pPr>
        <w:ind w:firstLineChars="200" w:firstLine="420"/>
      </w:pPr>
      <w:r>
        <w:rPr>
          <w:rFonts w:hint="eastAsia"/>
        </w:rPr>
        <w:t>一是扎实开展政治理论学习。把理论学习当作一种制度，长期坚持，做到学习教育年初有计划、年中有交流、年末有评比。每年年初通过制定下发机关年度学习教育活动计划，确定学习主题、内容、方式、目标、组织形式等。坚持利用每周二“主题党日”和周四集体学习日等时机，组织学习政治理论、党章党规、廉政知识等内容。创新方法形式，采取专题授课、观看视频、参观见学、心得交流、评比竞赛等多种形式，增强学习教育的主动性和实效性。通过政治理论学习，进一步坚定干部职工的理想信念，提高了综合素质。</w:t>
      </w:r>
    </w:p>
    <w:p w:rsidR="00F2628D" w:rsidRDefault="00F2628D" w:rsidP="00F2628D">
      <w:pPr>
        <w:ind w:firstLineChars="200" w:firstLine="420"/>
      </w:pPr>
      <w:r>
        <w:rPr>
          <w:rFonts w:hint="eastAsia"/>
        </w:rPr>
        <w:t>二是努力搞好主题实践活动。为了拓宽学习教育方式，深化学习效果。在强化理论学习的同时，结合重大节庆时机</w:t>
      </w:r>
      <w:r>
        <w:t>,</w:t>
      </w:r>
      <w:r>
        <w:t>搞好主题实践活动。结合</w:t>
      </w:r>
      <w:r>
        <w:t>“</w:t>
      </w:r>
      <w:r>
        <w:t>五一</w:t>
      </w:r>
      <w:r>
        <w:t>”</w:t>
      </w:r>
      <w:r>
        <w:t>劳动节和</w:t>
      </w:r>
      <w:r>
        <w:t>“</w:t>
      </w:r>
      <w:r>
        <w:t>五四</w:t>
      </w:r>
      <w:r>
        <w:t>”</w:t>
      </w:r>
      <w:r>
        <w:t>青年节，组织干部职工开展题为</w:t>
      </w:r>
      <w:r>
        <w:t>“</w:t>
      </w:r>
      <w:r>
        <w:t>绿色出行、低碳踏青、情系人防</w:t>
      </w:r>
      <w:r>
        <w:t>”</w:t>
      </w:r>
      <w:r>
        <w:t>的自行车骑行活动，让大家感受自然气息，畅想美好生活</w:t>
      </w:r>
      <w:r>
        <w:t>;</w:t>
      </w:r>
      <w:r>
        <w:t>结合</w:t>
      </w:r>
      <w:r>
        <w:t>“</w:t>
      </w:r>
      <w:r>
        <w:t>七一</w:t>
      </w:r>
      <w:r>
        <w:t>”</w:t>
      </w:r>
      <w:r>
        <w:t>建党节，组织党员干部赴革命圣地，接受革命教育，传承红色基因</w:t>
      </w:r>
      <w:r>
        <w:t>;</w:t>
      </w:r>
      <w:r>
        <w:t>结合</w:t>
      </w:r>
      <w:r>
        <w:t>“</w:t>
      </w:r>
      <w:r>
        <w:t>八一</w:t>
      </w:r>
      <w:r>
        <w:t>”</w:t>
      </w:r>
      <w:r>
        <w:t>建军节，开展</w:t>
      </w:r>
      <w:r>
        <w:t>“</w:t>
      </w:r>
      <w:r>
        <w:t>聚力改革强军梦、融合发展人防情</w:t>
      </w:r>
      <w:r>
        <w:t>”</w:t>
      </w:r>
      <w:r>
        <w:t>座谈慰问活动，发挥军事机关的助推引导作用，将人防工作积极融入国防建设</w:t>
      </w:r>
      <w:r>
        <w:t>;</w:t>
      </w:r>
      <w:r>
        <w:t>结合国庆节和人防创立日，举办</w:t>
      </w:r>
      <w:r>
        <w:t>“</w:t>
      </w:r>
      <w:r>
        <w:t>庆阳梦、人防情</w:t>
      </w:r>
      <w:r>
        <w:t>”</w:t>
      </w:r>
      <w:r>
        <w:t>主题演</w:t>
      </w:r>
      <w:r>
        <w:rPr>
          <w:rFonts w:hint="eastAsia"/>
        </w:rPr>
        <w:t>讲，增强干部职工的自豪感和荣誉感，激发大家的创业活力和敬业精神，形成机关建设的凝聚力和向心力。</w:t>
      </w:r>
    </w:p>
    <w:p w:rsidR="00F2628D" w:rsidRDefault="00F2628D" w:rsidP="00F2628D">
      <w:pPr>
        <w:ind w:firstLineChars="200" w:firstLine="420"/>
      </w:pPr>
      <w:r>
        <w:rPr>
          <w:rFonts w:hint="eastAsia"/>
        </w:rPr>
        <w:t>三是全面加强党风廉政教育。在深入开展“两学一做”的基础上，持续抓好“两准则”“两条例”等党内法规制度学习，组织观看《永远在路上》、《打铁还需自身硬》等廉政专题片，全面加强廉政警示教育。通过落实从严治党主体责任和“一岗双责”，邀请市纪委和派驻纪检组领导讲课和集体廉政谈话，坚持单位主要领导和分管领导常态约谈提醒，强化执纪问责，及时给党员干部提要求、打招呼、传导压力，确保干部职工心有所戒、行有所止，不踩红线、不触高线、不越底线，杜绝了各种违法违纪问题的发生。</w:t>
      </w:r>
    </w:p>
    <w:p w:rsidR="00F2628D" w:rsidRDefault="00F2628D" w:rsidP="00F2628D">
      <w:pPr>
        <w:ind w:firstLineChars="200" w:firstLine="420"/>
      </w:pPr>
      <w:r>
        <w:rPr>
          <w:rFonts w:hint="eastAsia"/>
        </w:rPr>
        <w:t>四是系统组织业务知识学习培训。在机关内部和全市人防系统，通过业务骨干授课、召开现场会等形式，组织开展公文写作、行政审批、组织指挥、信息系统、专业队伍、工程管理、社区工作站建设等培训</w:t>
      </w:r>
      <w:r>
        <w:t>;</w:t>
      </w:r>
      <w:r>
        <w:t>在省内兄弟市州，通过学习典型经验和现场观摩等形式，组织开展</w:t>
      </w:r>
      <w:r>
        <w:t>“</w:t>
      </w:r>
      <w:r>
        <w:t>学习酒泉经验</w:t>
      </w:r>
      <w:r>
        <w:t>”</w:t>
      </w:r>
      <w:r>
        <w:t>和</w:t>
      </w:r>
      <w:r>
        <w:t>“</w:t>
      </w:r>
      <w:r>
        <w:t>向天水人防看齐</w:t>
      </w:r>
      <w:r>
        <w:t>”</w:t>
      </w:r>
      <w:r>
        <w:t>活动</w:t>
      </w:r>
      <w:r>
        <w:t>;</w:t>
      </w:r>
      <w:r>
        <w:t>在全国人防先进城市和示范企业，通过实地考察、调查研究、培训教学等形式，学习指挥场所、信息系统、综合基地、宣传展馆等项目建设经验。通过全系统、全方位学习，拓宽干部职工的视野，理清抓项目建设的思路，起到了</w:t>
      </w:r>
      <w:r>
        <w:t>“</w:t>
      </w:r>
      <w:r>
        <w:t>他山之石、可以攻玉</w:t>
      </w:r>
      <w:r>
        <w:t>”</w:t>
      </w:r>
      <w:r>
        <w:t>的作用。</w:t>
      </w:r>
    </w:p>
    <w:p w:rsidR="00F2628D" w:rsidRDefault="00F2628D" w:rsidP="00F2628D">
      <w:pPr>
        <w:ind w:firstLineChars="200" w:firstLine="420"/>
      </w:pPr>
      <w:r>
        <w:rPr>
          <w:rFonts w:hint="eastAsia"/>
        </w:rPr>
        <w:t>二、狠抓工作落实，树立扎实的工作作风</w:t>
      </w:r>
    </w:p>
    <w:p w:rsidR="00F2628D" w:rsidRDefault="00F2628D" w:rsidP="00F2628D">
      <w:pPr>
        <w:ind w:firstLineChars="200" w:firstLine="420"/>
      </w:pPr>
      <w:r>
        <w:rPr>
          <w:rFonts w:hint="eastAsia"/>
        </w:rPr>
        <w:t>庆阳人防能够着眼新时期军事斗争人防应急准备，紧紧围绕当地经济社会发展大局，积极融入城市建设，服务民生发展，坚持统筹兼顾、重点突破，全力推进各项目标任务创新落实，使得人防建设取得新突破，实现新跨越。</w:t>
      </w:r>
    </w:p>
    <w:p w:rsidR="00F2628D" w:rsidRDefault="00F2628D" w:rsidP="00F2628D">
      <w:pPr>
        <w:ind w:firstLineChars="200" w:firstLine="420"/>
      </w:pPr>
      <w:r>
        <w:rPr>
          <w:rFonts w:hint="eastAsia"/>
        </w:rPr>
        <w:t>一是准确定位，精准谋划“十三五”人防建设规划。庆阳市地处鄂尔多斯盆地西南部，是陕甘宁三省交会处的区域中心城市，是甘肃省东部重要门户城市，是国家能源战略重要接续区和全省区域发展的重要增长极</w:t>
      </w:r>
      <w:r>
        <w:t>,</w:t>
      </w:r>
      <w:r>
        <w:t>自古有</w:t>
      </w:r>
      <w:r>
        <w:t>“</w:t>
      </w:r>
      <w:r>
        <w:t>山川险阻，风俗劲勇，北控河套，南屏关中</w:t>
      </w:r>
      <w:r>
        <w:t>”</w:t>
      </w:r>
      <w:r>
        <w:t>之说，战略地位十分重要。去年，庆阳市作为甘肃省此次调整的</w:t>
      </w:r>
      <w:r>
        <w:t>8</w:t>
      </w:r>
      <w:r>
        <w:t>个国家二类城市之一，被纳入国家城市防护类别调整计划。为此，市人防办调整发展思路，认清城市定位，把准发展脉象，提出了在</w:t>
      </w:r>
      <w:r>
        <w:t>“</w:t>
      </w:r>
      <w:r>
        <w:t>十三五</w:t>
      </w:r>
      <w:r>
        <w:t>”</w:t>
      </w:r>
      <w:r>
        <w:t>时期创建全省一流、全国先进人防城市的发展目标，精准谋划了规划任务，确定了一些基础性、智慧型、</w:t>
      </w:r>
      <w:r>
        <w:rPr>
          <w:rFonts w:hint="eastAsia"/>
        </w:rPr>
        <w:t>可实现的人防民生项目。即在已建人防地面应急指挥中心、机动指挥所等项目的基础上，申请建设基本指挥所、教育训练演练综合基地以及疏散基地等单建式人防工程，制定《庆阳市智慧人防建设规划》，建设</w:t>
      </w:r>
      <w:r>
        <w:t>6</w:t>
      </w:r>
      <w:r>
        <w:t>个村级人防疏散广场和</w:t>
      </w:r>
      <w:r>
        <w:t>2</w:t>
      </w:r>
      <w:r>
        <w:t>个大型户外立柱宣传牌及</w:t>
      </w:r>
      <w:r>
        <w:t>2</w:t>
      </w:r>
      <w:r>
        <w:t>处</w:t>
      </w:r>
      <w:r>
        <w:t>LED</w:t>
      </w:r>
      <w:r>
        <w:t>显示屏，加快警报报知系统的升级改造，把人防建设与全市经济社会发展、城市规划建设、应急管理、防灾减灾、精准扶贫、完善农村基础设施、提高城乡居民生活水平等有机结合，真正实现人防建设与经济社会融合发展。</w:t>
      </w:r>
    </w:p>
    <w:p w:rsidR="00F2628D" w:rsidRDefault="00F2628D" w:rsidP="00F2628D">
      <w:pPr>
        <w:ind w:firstLineChars="200" w:firstLine="420"/>
      </w:pPr>
      <w:r>
        <w:rPr>
          <w:rFonts w:hint="eastAsia"/>
        </w:rPr>
        <w:t>二是超前谋划，健全优化人防指挥信息平台。庆阳市作为西部省份的欠发达城市，在人防成立刚刚</w:t>
      </w:r>
      <w:r>
        <w:t>5</w:t>
      </w:r>
      <w:r>
        <w:t>年之际，国家就禁止修建楼堂馆所，这对人防指挥场所和信息平台建设无疑提出了新的挑战。但市人防办迎难而上，主动作为，抢抓人防组织指挥业务建设用房的政策机遇，推进实施了人防指挥信息平台建设。目前市办及</w:t>
      </w:r>
      <w:r>
        <w:t>4</w:t>
      </w:r>
      <w:r>
        <w:t>个县立项建设了人防地面应急指挥中心，其余</w:t>
      </w:r>
      <w:r>
        <w:t>3</w:t>
      </w:r>
      <w:r>
        <w:t>县正在积极协调立项审批。市级还建筹建了人防机动指挥所，建成了人防指挥与政府应急相兼容，固定与机动相结合的人防指挥信息平台。为了共享资源，优化功能，市人防办先后组织固定和机动指挥平台项目建</w:t>
      </w:r>
      <w:r>
        <w:rPr>
          <w:rFonts w:hint="eastAsia"/>
        </w:rPr>
        <w:t>设设计、监理、集成施工等单位，赴湖北省人防办、南京莱斯公司学习先进经验，并就机动指挥信息系统和应急指挥中心信息平台、人防指挥与政府应急等相互对接、相互兼容，以及信息系统升级换代等问题，两次召开协调会，邀请专家指导把关，确保了指挥信息平台建设先进性和兼容性。</w:t>
      </w:r>
    </w:p>
    <w:p w:rsidR="00F2628D" w:rsidRDefault="00F2628D" w:rsidP="00F2628D">
      <w:pPr>
        <w:ind w:firstLineChars="200" w:firstLine="420"/>
      </w:pPr>
      <w:r>
        <w:rPr>
          <w:rFonts w:hint="eastAsia"/>
        </w:rPr>
        <w:t>三是规划引领，全面落实人防“结建”政策。注重发挥规划引领和政策护航的刚性作用，着力构建联合行政执法机制。目前，市区和所属</w:t>
      </w:r>
      <w:r>
        <w:t>6</w:t>
      </w:r>
      <w:r>
        <w:t>个县编制并落实地下空间开发利用与人防工程建设规划，将人防部门纳入成规委会成员单位。在全市海绵城市、管廊城市建设规划和</w:t>
      </w:r>
      <w:r>
        <w:t>“</w:t>
      </w:r>
      <w:r>
        <w:t>多规合一</w:t>
      </w:r>
      <w:r>
        <w:t>”</w:t>
      </w:r>
      <w:r>
        <w:t>编制时，提出人防建设需求，促进城市地上与地下同步规划、同步建设、平战结合。在人防行政审批过程中，实行并联审批和联审联批，将人防建设内容纳入规划条件，把人防审批手续前置到规划部门进行事前告知，纳入住建部门进行事中审查，并由房产部门在预售许可、产权登记、综合验收时进</w:t>
      </w:r>
      <w:r>
        <w:rPr>
          <w:rFonts w:hint="eastAsia"/>
        </w:rPr>
        <w:t>行事后把关，严格落实了人防“结建”政策，提高“结建”率。同时加大人防执法检查力度，每年组织一次人防专项检查，并联合住建系统进行一次综合执法检查。对全市在建和已建人防工程进行了全覆盖拉网式检查，针对存在的问题，现场或书面签发整改意见，提出整改要求，督促整改落实。对于一些符合政策规定的应建而不建或规避缴费的项目</w:t>
      </w:r>
      <w:r>
        <w:t>(</w:t>
      </w:r>
      <w:r>
        <w:t>校舍、棚改项目等</w:t>
      </w:r>
      <w:r>
        <w:t>)</w:t>
      </w:r>
      <w:r>
        <w:t>，进行跟踪指导、靠前服务，调整思路，变</w:t>
      </w:r>
      <w:r>
        <w:t>“</w:t>
      </w:r>
      <w:r>
        <w:t>以收促建</w:t>
      </w:r>
      <w:r>
        <w:t>”</w:t>
      </w:r>
      <w:r>
        <w:t>为</w:t>
      </w:r>
      <w:r>
        <w:t>“</w:t>
      </w:r>
      <w:r>
        <w:t>以建为主</w:t>
      </w:r>
      <w:r>
        <w:t>”</w:t>
      </w:r>
      <w:r>
        <w:t>，大力宣传人防</w:t>
      </w:r>
      <w:r>
        <w:t>“</w:t>
      </w:r>
      <w:r>
        <w:t>结建</w:t>
      </w:r>
      <w:r>
        <w:t>”</w:t>
      </w:r>
      <w:r>
        <w:t>政策和建设人防工程的重大意义，使建设单位和开发企业的转变了定势思维，增强了国防观念和人防意识。</w:t>
      </w:r>
    </w:p>
    <w:p w:rsidR="00F2628D" w:rsidRDefault="00F2628D" w:rsidP="00F2628D">
      <w:pPr>
        <w:ind w:firstLineChars="200" w:firstLine="420"/>
      </w:pPr>
      <w:r>
        <w:rPr>
          <w:rFonts w:hint="eastAsia"/>
        </w:rPr>
        <w:t>四是多措并举，扎实有效开展人防宣传教育。坚持把人防法规宣传教育纳入全民普法和国防教育，健全宣传教育机制。每年初联合市教育局、国教办印发学校“两防”教育计划，突出人防宣传教育“五进”要求。结合“</w:t>
      </w:r>
      <w:r>
        <w:t>5.12”</w:t>
      </w:r>
      <w:r>
        <w:t>和</w:t>
      </w:r>
      <w:r>
        <w:t>“9.18”</w:t>
      </w:r>
      <w:r>
        <w:t>集中宣传日活动，在庆阳市区学校召开防空防灾宣传教育工作会和专题报告会，为学校捐赠便携式电声报警器、应急救援包、防空防灾知识教材</w:t>
      </w:r>
      <w:r>
        <w:t>(</w:t>
      </w:r>
      <w:r>
        <w:t>手册</w:t>
      </w:r>
      <w:r>
        <w:t>)</w:t>
      </w:r>
      <w:r>
        <w:t>等器材和资料，增强学校抓好</w:t>
      </w:r>
      <w:r>
        <w:t>“</w:t>
      </w:r>
      <w:r>
        <w:t>两防</w:t>
      </w:r>
      <w:r>
        <w:t>”</w:t>
      </w:r>
      <w:r>
        <w:t>教育的责任感和使命感。集中宣传日当天，联合市区减灾委成员单位开展大型宣传活动，并邀请党政军领导在活动仪式上发表主旨讲话，在庆阳主</w:t>
      </w:r>
      <w:r>
        <w:rPr>
          <w:rFonts w:hint="eastAsia"/>
        </w:rPr>
        <w:t>流媒体刊发主题文章，做节目访谈，系统地介绍人防建设现状和发展思路，收到了良好的社会宣传效果。为全面贯彻习总书记关于“人民防空是国之大事，是国家战略，是长期战略”重要指示，切实提高全市党政机关对人防工作的认识，市人防办衔接市委宣传部开展走进“陇东大讲堂”活动，并聘请解放军防化学院知名教授，举行一期高规格的人防知识宣传讲座，强化领导干部的国防观念和人防意识。深入持久搞好人防宣传教育进社区活动，坚持把人防工作站建设与社区公共服务、应急管理以及乡村文化阵地建设相结合，把人防宣传教育向基层末梢延伸，解决好服务群众“最后一公里”的问题，不断提升人防工作的社会影响力和关注度。</w:t>
      </w:r>
    </w:p>
    <w:p w:rsidR="00F2628D" w:rsidRDefault="00F2628D" w:rsidP="00F2628D">
      <w:pPr>
        <w:ind w:firstLineChars="200" w:firstLine="420"/>
      </w:pPr>
      <w:r>
        <w:rPr>
          <w:rFonts w:hint="eastAsia"/>
        </w:rPr>
        <w:t>三、强化日常管理，营造严谨的机关秩序</w:t>
      </w:r>
    </w:p>
    <w:p w:rsidR="00F2628D" w:rsidRDefault="00F2628D" w:rsidP="00F2628D">
      <w:pPr>
        <w:ind w:firstLineChars="200" w:firstLine="420"/>
      </w:pPr>
      <w:r>
        <w:rPr>
          <w:rFonts w:hint="eastAsia"/>
        </w:rPr>
        <w:t>庆阳人防始终坚持以“政治坚定、业务精湛、纪律严明、作风过硬、廉政高效”的“准军事化”标准规范机关建设，以“五个坚持”和“四种意识”严格要求党员干部，养成良好的工作作风和规范严谨的机关秩序。</w:t>
      </w:r>
    </w:p>
    <w:p w:rsidR="00F2628D" w:rsidRDefault="00F2628D" w:rsidP="00F2628D">
      <w:pPr>
        <w:ind w:firstLineChars="200" w:firstLine="420"/>
      </w:pPr>
      <w:r>
        <w:rPr>
          <w:rFonts w:hint="eastAsia"/>
        </w:rPr>
        <w:t>一是强化从严治党的主体责任，落实“一岗双责”。按照十八届六中全会关于全面从严治党的总体部署和新形势下党内生活的规范要求，紧紧围绕省委“</w:t>
      </w:r>
      <w:r>
        <w:t>3783”</w:t>
      </w:r>
      <w:r>
        <w:t>主体责任体系和</w:t>
      </w:r>
      <w:r>
        <w:t>“866”</w:t>
      </w:r>
      <w:r>
        <w:t>衡量标尺，深入贯彻市委《关于落实党风廉政建设主体责任的实施办法》，切实把主体责任放在心上、扛在肩上、抓在手上，把履行主体责任与年度人防工作任务同部署、同落实。严格落实</w:t>
      </w:r>
      <w:r>
        <w:t>“</w:t>
      </w:r>
      <w:r>
        <w:t>一岗双责</w:t>
      </w:r>
      <w:r>
        <w:t>”</w:t>
      </w:r>
      <w:r>
        <w:t>，按要求厘清权力清单，层层分解责任，传导压力，强化制度约束和风险防控，使全办形成了领导班子统一带领，机关科室各司其责，党员干部共同分担的工作格局。</w:t>
      </w:r>
    </w:p>
    <w:p w:rsidR="00F2628D" w:rsidRDefault="00F2628D" w:rsidP="00F2628D">
      <w:pPr>
        <w:ind w:firstLineChars="200" w:firstLine="420"/>
      </w:pPr>
      <w:r>
        <w:rPr>
          <w:rFonts w:hint="eastAsia"/>
        </w:rPr>
        <w:t>二是紧盯目标任务，细化责任担当。年初，为了全面落实国家、省、市下达的各项目标任务，提升人防工作效能，市人防办结合实际，坚持自下而上，首先由机关科室和县区人防部门初步谋划，提出计划和推进措施，再经办公会集体研究讨论，制定《年度人防重点工作推进计划明细表》。对机关党建、指挥通信、宣传教育、工程建设、信息保障等</w:t>
      </w:r>
      <w:r>
        <w:t>8</w:t>
      </w:r>
      <w:r>
        <w:t>大类</w:t>
      </w:r>
      <w:r>
        <w:t>55</w:t>
      </w:r>
      <w:r>
        <w:t>项重点工作和重要项目进行了细化分解，确定项目名称，明确目标内容，提出工作要求，制定推进措施，限定完成时限，建立了主要领导统筹、分管领导主抓、责任科室实施、相关科室</w:t>
      </w:r>
      <w:r>
        <w:t>(</w:t>
      </w:r>
      <w:r>
        <w:t>单位</w:t>
      </w:r>
      <w:r>
        <w:t>)</w:t>
      </w:r>
      <w:r>
        <w:t>配合的责任体系，使重点工作</w:t>
      </w:r>
      <w:r>
        <w:rPr>
          <w:rFonts w:hint="eastAsia"/>
        </w:rPr>
        <w:t>和重要项目推进具体化、明细化、责任化，确保年度目标管理任务进展顺利，重要项目的落地生根。</w:t>
      </w:r>
    </w:p>
    <w:p w:rsidR="00F2628D" w:rsidRDefault="00F2628D" w:rsidP="00F2628D">
      <w:pPr>
        <w:ind w:firstLineChars="200" w:firstLine="420"/>
      </w:pPr>
      <w:r>
        <w:rPr>
          <w:rFonts w:hint="eastAsia"/>
        </w:rPr>
        <w:t>三是严守纪律规定，促进作风转变。市人防办结合“六项纪律”和中央、省、市各项纪律规定，结合单位实际，制定完善了涵盖</w:t>
      </w:r>
      <w:r>
        <w:t>32</w:t>
      </w:r>
      <w:r>
        <w:t>项的《机关管理制度汇编》，会同市纪委整理的《中央八项规定精神</w:t>
      </w:r>
      <w:r>
        <w:t>80</w:t>
      </w:r>
      <w:r>
        <w:t>项》印发人手一册，强化用制度管人管事，坚持抓早抓小，抓常抓细，注重日常养成。持续开展</w:t>
      </w:r>
      <w:r>
        <w:t>“</w:t>
      </w:r>
      <w:r>
        <w:t>四风</w:t>
      </w:r>
      <w:r>
        <w:t>”</w:t>
      </w:r>
      <w:r>
        <w:t>整治，努力实现作风纪律的根本好转，确保</w:t>
      </w:r>
      <w:r>
        <w:t>“</w:t>
      </w:r>
      <w:r>
        <w:t>八项规定</w:t>
      </w:r>
      <w:r>
        <w:t>”</w:t>
      </w:r>
      <w:r>
        <w:t>精神真正落地生根。随着</w:t>
      </w:r>
      <w:r>
        <w:t>“</w:t>
      </w:r>
      <w:r>
        <w:t>两学一做</w:t>
      </w:r>
      <w:r>
        <w:t>”</w:t>
      </w:r>
      <w:r>
        <w:t>学习教育的深入持久开展，结合庆阳革命老区实际，扎实开展</w:t>
      </w:r>
      <w:r>
        <w:t>“</w:t>
      </w:r>
      <w:r>
        <w:t>弘扬南梁革命精神，争做合格共产党员</w:t>
      </w:r>
      <w:r>
        <w:t>”</w:t>
      </w:r>
      <w:r>
        <w:t>活动，促使党员干部作风转变和习惯养成，促进机关作风建设取得良好的</w:t>
      </w:r>
      <w:r>
        <w:rPr>
          <w:rFonts w:hint="eastAsia"/>
        </w:rPr>
        <w:t>效果。</w:t>
      </w:r>
    </w:p>
    <w:p w:rsidR="00F2628D" w:rsidRDefault="00F2628D" w:rsidP="00F2628D">
      <w:pPr>
        <w:ind w:firstLineChars="200" w:firstLine="420"/>
        <w:jc w:val="right"/>
      </w:pPr>
      <w:r w:rsidRPr="00220535">
        <w:rPr>
          <w:rFonts w:hint="eastAsia"/>
        </w:rPr>
        <w:t>庆阳市人防办</w:t>
      </w:r>
      <w:r w:rsidRPr="00220535">
        <w:t>2020-05-02</w:t>
      </w:r>
    </w:p>
    <w:p w:rsidR="00F2628D" w:rsidRDefault="00F2628D" w:rsidP="00F2628D">
      <w:pPr>
        <w:ind w:firstLineChars="200" w:firstLine="420"/>
        <w:jc w:val="right"/>
      </w:pPr>
    </w:p>
    <w:p w:rsidR="00F2628D" w:rsidRPr="00220535" w:rsidRDefault="00F2628D" w:rsidP="00F2628D">
      <w:pPr>
        <w:ind w:firstLineChars="200" w:firstLine="420"/>
        <w:jc w:val="right"/>
      </w:pPr>
    </w:p>
    <w:p w:rsidR="00F2628D" w:rsidRDefault="00F2628D" w:rsidP="00536217">
      <w:pPr>
        <w:sectPr w:rsidR="00F2628D" w:rsidSect="00536217">
          <w:type w:val="continuous"/>
          <w:pgSz w:w="11906" w:h="16838"/>
          <w:pgMar w:top="1644" w:right="1236" w:bottom="1418" w:left="1814" w:header="851" w:footer="907" w:gutter="0"/>
          <w:pgNumType w:start="1"/>
          <w:cols w:space="720"/>
          <w:docGrid w:type="lines" w:linePitch="341" w:charSpace="2373"/>
        </w:sectPr>
      </w:pPr>
    </w:p>
    <w:p w:rsidR="0011615B" w:rsidRDefault="0011615B"/>
    <w:sectPr w:rsidR="001161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628D"/>
    <w:rsid w:val="0011615B"/>
    <w:rsid w:val="00F26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62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262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3792</Characters>
  <Application>Microsoft Office Word</Application>
  <DocSecurity>0</DocSecurity>
  <Lines>31</Lines>
  <Paragraphs>8</Paragraphs>
  <ScaleCrop>false</ScaleCrop>
  <Company>Win10NeT.COM</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2022-07-04T02:19:00Z</dcterms:created>
</cp:coreProperties>
</file>