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4AD" w:rsidRDefault="006D54AD" w:rsidP="00104EE1">
      <w:pPr>
        <w:pStyle w:val="1"/>
      </w:pPr>
      <w:r w:rsidRPr="00104EE1">
        <w:rPr>
          <w:rFonts w:hint="eastAsia"/>
        </w:rPr>
        <w:t>丰富多彩！长治市大力发展青少年体育运动</w:t>
      </w:r>
    </w:p>
    <w:p w:rsidR="006D54AD" w:rsidRDefault="006D54AD" w:rsidP="006D54AD">
      <w:pPr>
        <w:ind w:firstLineChars="200" w:firstLine="420"/>
      </w:pPr>
      <w:r>
        <w:rPr>
          <w:rFonts w:hint="eastAsia"/>
        </w:rPr>
        <w:t>第六届长治市青少年四级足球联赛千余名青少年足球爱好者炫技绿茵场，</w:t>
      </w:r>
      <w:r>
        <w:t>2021</w:t>
      </w:r>
      <w:r>
        <w:t>年长治市青少年羽毛球锦标赛</w:t>
      </w:r>
      <w:r>
        <w:t>138</w:t>
      </w:r>
      <w:r>
        <w:t>名青少年赛场竞技，</w:t>
      </w:r>
      <w:r>
        <w:t>2021</w:t>
      </w:r>
      <w:r>
        <w:t>年长治市青少年武术套路锦标赛</w:t>
      </w:r>
      <w:r>
        <w:t>389</w:t>
      </w:r>
      <w:r>
        <w:t>名青少年运动员比拼武艺，</w:t>
      </w:r>
      <w:r>
        <w:t>2021</w:t>
      </w:r>
      <w:r>
        <w:t>年长治市青少年篮球锦标赛</w:t>
      </w:r>
      <w:r>
        <w:t>113</w:t>
      </w:r>
      <w:r>
        <w:t>名青少年篮球爱好者展示青春活力和运动风采</w:t>
      </w:r>
      <w:r>
        <w:t>……</w:t>
      </w:r>
      <w:r>
        <w:t>今年以来，长治市青少年积极参加丰富多彩的体育赛事活动，在精彩赛事中锤炼意志、展示自我、收获友谊。广大青少年成为运动场上的主角，尽情享受着属于他们的青春嘉年华！</w:t>
      </w:r>
    </w:p>
    <w:p w:rsidR="006D54AD" w:rsidRDefault="006D54AD" w:rsidP="006D54AD">
      <w:pPr>
        <w:ind w:firstLineChars="200" w:firstLine="420"/>
      </w:pPr>
      <w:r>
        <w:rPr>
          <w:rFonts w:hint="eastAsia"/>
        </w:rPr>
        <w:t>长治市高度重视青少年健康成长，为满足广大青少年日益增长的体育运动需求，每年都会举办多样的青少年体育活动。市体育局大力推动体教结合，充分发挥体育项目的育人功能，将运动、健康和快乐融入体育赛事活动中，为青少年打造相互学习和交流的平台，助力他们健康成长。</w:t>
      </w:r>
    </w:p>
    <w:p w:rsidR="006D54AD" w:rsidRDefault="006D54AD" w:rsidP="006D54AD">
      <w:pPr>
        <w:ind w:firstLineChars="200" w:firstLine="420"/>
      </w:pPr>
      <w:r>
        <w:rPr>
          <w:rFonts w:hint="eastAsia"/>
        </w:rPr>
        <w:t>完善赛事体系</w:t>
      </w:r>
      <w:r>
        <w:t xml:space="preserve"> </w:t>
      </w:r>
      <w:r>
        <w:t>深化体教结合</w:t>
      </w:r>
    </w:p>
    <w:p w:rsidR="006D54AD" w:rsidRDefault="006D54AD" w:rsidP="006D54AD">
      <w:pPr>
        <w:ind w:firstLineChars="200" w:firstLine="420"/>
      </w:pPr>
      <w:r>
        <w:rPr>
          <w:rFonts w:hint="eastAsia"/>
        </w:rPr>
        <w:t>开展丰富多彩的青少年体育活动不仅全面提升青少年素质，培养青少年运动技能和运动习惯，还能引领青少年运动新风尚。以促进青少年身心健康、体魄强健、全面发展为目标，市体育局进一步解放思想，开拓创新，推动学校体育全面发展。逐步形成以各级行政部门为主导，以中小学校为主体、社会广泛参与的青少年体育发展及人才培养机制，建立起布局合理、特色鲜明、机制完善的青少年体育锻炼及人才培养体系。</w:t>
      </w:r>
    </w:p>
    <w:p w:rsidR="006D54AD" w:rsidRDefault="006D54AD" w:rsidP="006D54AD">
      <w:pPr>
        <w:ind w:firstLineChars="200" w:firstLine="420"/>
      </w:pPr>
      <w:r>
        <w:rPr>
          <w:rFonts w:hint="eastAsia"/>
        </w:rPr>
        <w:t>坚持以提高青少年体质健康水平和培养输送优秀竞技体育后备人才为根本目标，市体育局将深化体教结合作为推动体育事业发展的重要内容，完善青少年体育赛事体系，扩大赛事数量，在年度青少年锦标赛的基础上，组织开展各类青少年运动项目联赛、青少年主题健身活动等，努力开创青少年体教结合工作新局面。</w:t>
      </w:r>
    </w:p>
    <w:p w:rsidR="006D54AD" w:rsidRDefault="006D54AD" w:rsidP="006D54AD">
      <w:pPr>
        <w:ind w:firstLineChars="200" w:firstLine="420"/>
      </w:pPr>
      <w:r>
        <w:rPr>
          <w:rFonts w:hint="eastAsia"/>
        </w:rPr>
        <w:t>扩大体育培训</w:t>
      </w:r>
      <w:r>
        <w:t xml:space="preserve"> </w:t>
      </w:r>
      <w:r>
        <w:t>推动项目普及</w:t>
      </w:r>
    </w:p>
    <w:p w:rsidR="006D54AD" w:rsidRDefault="006D54AD" w:rsidP="006D54AD">
      <w:pPr>
        <w:ind w:firstLineChars="200" w:firstLine="420"/>
      </w:pPr>
      <w:r>
        <w:rPr>
          <w:rFonts w:hint="eastAsia"/>
        </w:rPr>
        <w:t>坚持健康第一的教育理念，近年来，市体育局以加强和改进未成年人思想道德建设为目标，创新运行机制，强化学校体育工作。</w:t>
      </w:r>
      <w:r>
        <w:t>2020</w:t>
      </w:r>
      <w:r>
        <w:t>年，长治市篮球协会等</w:t>
      </w:r>
      <w:r>
        <w:t>9</w:t>
      </w:r>
      <w:r>
        <w:t>家单位被命名为山西省球类项目青少年培训基地。同年，省体育局、省教育厅公布</w:t>
      </w:r>
      <w:r>
        <w:t>2019—2022</w:t>
      </w:r>
      <w:r>
        <w:t>年周期省级体育传统项目学校命名情况，长治市潞州区惠丰小学等</w:t>
      </w:r>
      <w:r>
        <w:t>28</w:t>
      </w:r>
      <w:r>
        <w:t>所学校获评省级体育传统项目学校，获命名数量位居全省第二。</w:t>
      </w:r>
    </w:p>
    <w:p w:rsidR="006D54AD" w:rsidRDefault="006D54AD" w:rsidP="006D54AD">
      <w:pPr>
        <w:ind w:firstLineChars="200" w:firstLine="420"/>
      </w:pPr>
      <w:r>
        <w:rPr>
          <w:rFonts w:hint="eastAsia"/>
        </w:rPr>
        <w:t>以增强青少年体质健康为核心，市体育局与市教育局及各学校加强沟通协作，积极开展体育项目进校园活动，面向全市中小学校推广和普及体育项目。长治市足球进校园暨长治一中足球文化节、山西·长治现代五项运动推广赛暨新体育项目进校园活动、</w:t>
      </w:r>
      <w:r>
        <w:t>2021</w:t>
      </w:r>
      <w:r>
        <w:t>年</w:t>
      </w:r>
      <w:r>
        <w:t>“</w:t>
      </w:r>
      <w:r>
        <w:t>亚足联女足日</w:t>
      </w:r>
      <w:r>
        <w:t>”</w:t>
      </w:r>
      <w:r>
        <w:t>女孩足球节山西长治站暨长治市足球进校园活动</w:t>
      </w:r>
      <w:r>
        <w:t>……</w:t>
      </w:r>
      <w:r>
        <w:t>广大青少年在体育锻炼中享受乐趣、增强体质、健全人格、锻炼意志，各具特色的体育项目不仅让青少年学到了扎实的体育技术，也进一步培养了他们的团队协作精神和勇敢、认真、专注、勤奋的品质，有效促进了广大青少年全面发展。</w:t>
      </w:r>
    </w:p>
    <w:p w:rsidR="006D54AD" w:rsidRDefault="006D54AD" w:rsidP="006D54AD">
      <w:pPr>
        <w:ind w:firstLineChars="200" w:firstLine="420"/>
      </w:pPr>
      <w:r>
        <w:rPr>
          <w:rFonts w:hint="eastAsia"/>
        </w:rPr>
        <w:t>完善体育设施</w:t>
      </w:r>
      <w:r>
        <w:t xml:space="preserve"> </w:t>
      </w:r>
      <w:r>
        <w:t>满足运动需求</w:t>
      </w:r>
    </w:p>
    <w:p w:rsidR="006D54AD" w:rsidRDefault="006D54AD" w:rsidP="006D54AD">
      <w:pPr>
        <w:ind w:firstLineChars="200" w:firstLine="420"/>
      </w:pPr>
      <w:r>
        <w:rPr>
          <w:rFonts w:hint="eastAsia"/>
        </w:rPr>
        <w:t>如今，学校、社区、文化体育活动中心、体育馆等地已成为广大青少年体育锻炼的阵地。</w:t>
      </w:r>
    </w:p>
    <w:p w:rsidR="006D54AD" w:rsidRDefault="006D54AD" w:rsidP="006D54AD">
      <w:pPr>
        <w:ind w:firstLineChars="200" w:firstLine="420"/>
      </w:pPr>
      <w:r>
        <w:rPr>
          <w:rFonts w:hint="eastAsia"/>
        </w:rPr>
        <w:t>长治市积极实施中小学校体育场地和设施改建工程。目前全市各级各类学校场地</w:t>
      </w:r>
      <w:r>
        <w:t>1260</w:t>
      </w:r>
      <w:r>
        <w:t>块，总面积</w:t>
      </w:r>
      <w:r>
        <w:t>204.49</w:t>
      </w:r>
      <w:r>
        <w:t>万平方米。</w:t>
      </w:r>
      <w:r>
        <w:t>“</w:t>
      </w:r>
      <w:r>
        <w:t>十三五</w:t>
      </w:r>
      <w:r>
        <w:t>”</w:t>
      </w:r>
      <w:r>
        <w:t>期间，市体育部门新建社会足球场地</w:t>
      </w:r>
      <w:r>
        <w:t>52</w:t>
      </w:r>
      <w:r>
        <w:t>块，并充分利用驻市高校和市体育中心、淮海体育馆、屯留区嶷山国际体育园等社会足球场地资源，为青少年参与足球活动提供基础保障，目前全市各类学校足球场地约</w:t>
      </w:r>
      <w:r>
        <w:t>100</w:t>
      </w:r>
      <w:r>
        <w:t>块。长治市还大力推广普及冰雪项目，目前全市已建有潞州区神农滑雪场、壶关县常平冰雪大世界、平顺县亚布洛尼滑雪场、黎城县古渡水韵冬姿滑雪场、襄垣县龙凤滑雪场、上党区振兴小镇冰雪世界等多个滑雪场，面积共计约</w:t>
      </w:r>
      <w:r>
        <w:t>11.4</w:t>
      </w:r>
      <w:r>
        <w:t>万平方米。</w:t>
      </w:r>
    </w:p>
    <w:p w:rsidR="006D54AD" w:rsidRDefault="006D54AD" w:rsidP="006D54AD">
      <w:pPr>
        <w:ind w:firstLineChars="200" w:firstLine="420"/>
      </w:pPr>
      <w:r>
        <w:rPr>
          <w:rFonts w:hint="eastAsia"/>
        </w:rPr>
        <w:t>市体育局利用社会场地资源，协同相关部门，健全完善场馆资源共享机制，提高体育基础设施综合利用率和运营能力，极大满足了青少年多元化健身需求。</w:t>
      </w:r>
    </w:p>
    <w:p w:rsidR="006D54AD" w:rsidRDefault="006D54AD" w:rsidP="006D54AD">
      <w:pPr>
        <w:ind w:firstLineChars="200" w:firstLine="420"/>
      </w:pPr>
      <w:r>
        <w:rPr>
          <w:rFonts w:hint="eastAsia"/>
        </w:rPr>
        <w:t>专业赛事引领</w:t>
      </w:r>
      <w:r>
        <w:t xml:space="preserve"> </w:t>
      </w:r>
      <w:r>
        <w:t>塑造强健体魄</w:t>
      </w:r>
    </w:p>
    <w:p w:rsidR="006D54AD" w:rsidRDefault="006D54AD" w:rsidP="006D54AD">
      <w:pPr>
        <w:ind w:firstLineChars="200" w:firstLine="420"/>
      </w:pPr>
      <w:r>
        <w:rPr>
          <w:rFonts w:hint="eastAsia"/>
        </w:rPr>
        <w:t>为构建体教结合发展新格局，近年来，市体育局在举办青少年体育赛事等方面进行了多方探索。抓重点、谋规划、破难题，市体育局切实把握全市青少年体育发展实际，在推动青少年武术、冰雪、球类项目体育赛事活动广泛开展的同时，促进俱乐部联赛、传统校比赛等品牌赛事发展，进一步拓展项目数量和赛事体系，并通过较为专业化的比赛形式，带动青少年学生加强运动，引领青少年科学健身，以体育锻炼促进其身心健康发展。</w:t>
      </w:r>
    </w:p>
    <w:p w:rsidR="006D54AD" w:rsidRDefault="006D54AD" w:rsidP="006D54AD">
      <w:pPr>
        <w:ind w:firstLineChars="200" w:firstLine="420"/>
      </w:pPr>
      <w:r>
        <w:rPr>
          <w:rFonts w:hint="eastAsia"/>
        </w:rPr>
        <w:t>长治市青少年足球、武术套路、武术散打、乒乓球、篮球和围棋锦标赛等市级专业体育赛事，屯留区中学男子足球联赛、平顺县学生跳绳比赛、襄垣县中小学生阳光体育展示暨田径运动会、沁源县中小学生田径运动会等县区级专业体育赛事……长治市大力实施青少年体育赛事工程，为青少年体育发展搭建平台，有效提升了长治市青少年运动水平，促进了体育后备人才的培养，推进了长治市青少年体育运动发展。精彩的体育赛事，激发了青少年对体育运动的热情，培养了他们勇敢无畏、敢于挑战的意志品质。</w:t>
      </w:r>
    </w:p>
    <w:p w:rsidR="006D54AD" w:rsidRDefault="006D54AD" w:rsidP="006D54AD">
      <w:pPr>
        <w:ind w:firstLineChars="200" w:firstLine="420"/>
      </w:pPr>
      <w:r>
        <w:rPr>
          <w:rFonts w:hint="eastAsia"/>
        </w:rPr>
        <w:t>以体育智、以体育心，通过全力推动青少年文化学习和体育锻炼协调发展，长治市青少年综合素质明显增强。广大青少年积极参加形式多样、生动活泼、健康向上的体育赛事活动，在运动中享受乐趣、增强体质、健全人格，体育素养普遍提高，良好的体育锻炼习惯和健康生活方式逐渐养成。</w:t>
      </w:r>
    </w:p>
    <w:p w:rsidR="006D54AD" w:rsidRPr="00104EE1" w:rsidRDefault="006D54AD" w:rsidP="00104EE1">
      <w:pPr>
        <w:jc w:val="right"/>
      </w:pPr>
      <w:r w:rsidRPr="00104EE1">
        <w:rPr>
          <w:rFonts w:hint="eastAsia"/>
        </w:rPr>
        <w:t>黄河新闻网</w:t>
      </w:r>
      <w:r>
        <w:rPr>
          <w:rFonts w:hint="eastAsia"/>
        </w:rPr>
        <w:t xml:space="preserve"> 2021-10-29</w:t>
      </w:r>
    </w:p>
    <w:p w:rsidR="006D54AD" w:rsidRDefault="006D54AD" w:rsidP="007E666D">
      <w:pPr>
        <w:sectPr w:rsidR="006D54AD" w:rsidSect="007E666D">
          <w:type w:val="continuous"/>
          <w:pgSz w:w="11906" w:h="16838"/>
          <w:pgMar w:top="1644" w:right="1236" w:bottom="1418" w:left="1814" w:header="851" w:footer="907" w:gutter="0"/>
          <w:pgNumType w:start="1"/>
          <w:cols w:space="720"/>
          <w:docGrid w:type="lines" w:linePitch="341" w:charSpace="2373"/>
        </w:sectPr>
      </w:pPr>
    </w:p>
    <w:p w:rsidR="004A45EF" w:rsidRDefault="004A45EF"/>
    <w:sectPr w:rsidR="004A45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54AD"/>
    <w:rsid w:val="004A45EF"/>
    <w:rsid w:val="006D54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D54A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D54A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2022-06-27T02:49:00Z</dcterms:created>
</cp:coreProperties>
</file>