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1A" w:rsidRDefault="00A6441A" w:rsidP="00E1766E">
      <w:pPr>
        <w:pStyle w:val="1"/>
      </w:pPr>
      <w:r w:rsidRPr="00E1766E">
        <w:rPr>
          <w:rFonts w:hint="eastAsia"/>
        </w:rPr>
        <w:t>数字化是体育产业发展的重要新增长点</w:t>
      </w:r>
    </w:p>
    <w:p w:rsidR="00A6441A" w:rsidRDefault="00A6441A" w:rsidP="00A6441A">
      <w:pPr>
        <w:ind w:firstLineChars="200" w:firstLine="420"/>
      </w:pPr>
      <w:r>
        <w:rPr>
          <w:rFonts w:hint="eastAsia"/>
        </w:rPr>
        <w:t>全国人大社会建设委员会副主任委员、中国行政管理学会会长、清华大学公共管理学院院长、清华大学服务经济与公共政策研究院院长江小涓在《中国体育报》撰文指出：“十四五”时期，在</w:t>
      </w:r>
      <w:r>
        <w:t>5G</w:t>
      </w:r>
      <w:r>
        <w:t>、人工智能、大数据、云计算、物联网和各种智能设备制造等技术和产业支撑下，在我国市场规模超大、制造业基础雄厚等优势的支持下，体育数字化将沿着</w:t>
      </w:r>
      <w:r>
        <w:t>“</w:t>
      </w:r>
      <w:r>
        <w:t>数字技术</w:t>
      </w:r>
      <w:r>
        <w:t>+</w:t>
      </w:r>
      <w:r>
        <w:t>产业</w:t>
      </w:r>
      <w:r>
        <w:t>”</w:t>
      </w:r>
      <w:r>
        <w:t>和</w:t>
      </w:r>
      <w:r>
        <w:t>“</w:t>
      </w:r>
      <w:r>
        <w:t>传统产业</w:t>
      </w:r>
      <w:r>
        <w:t>+</w:t>
      </w:r>
      <w:r>
        <w:t>数字技术</w:t>
      </w:r>
      <w:r>
        <w:t>”</w:t>
      </w:r>
      <w:r>
        <w:t>这两条路径快速发展全面发力，成为体育产业发展的主要增长点。</w:t>
      </w:r>
    </w:p>
    <w:p w:rsidR="00A6441A" w:rsidRDefault="00A6441A" w:rsidP="00A6441A">
      <w:pPr>
        <w:ind w:firstLineChars="200" w:firstLine="420"/>
      </w:pPr>
      <w:r>
        <w:rPr>
          <w:rFonts w:hint="eastAsia"/>
        </w:rPr>
        <w:t>数字化促进体育消费市场潜在优势加速实现。数字化已经广泛深入渗透社会各个方面，数字形态已经成为人民群众最喜闻乐见的体育消费形态。我国扩大数字体育消费有突出优势。一方面，我们有全球领先的网络应用技术，有极具活力的数字企业和平台，支撑多种形态的数字体育；另一方面，我国具有全球规模最大的线上消费市场，我国移动互联网联接人数超过</w:t>
      </w:r>
      <w:r>
        <w:t>11</w:t>
      </w:r>
      <w:r>
        <w:t>亿，人均每日线上时间超过</w:t>
      </w:r>
      <w:r>
        <w:t>6</w:t>
      </w:r>
      <w:r>
        <w:t>小时，线上市场总规模巨大，能够支撑的数字体育市场规模超过任何一个国家，因此，数字化创新与服务，将在我国体育消费中发挥主导作用。</w:t>
      </w:r>
    </w:p>
    <w:p w:rsidR="00A6441A" w:rsidRDefault="00A6441A" w:rsidP="00A6441A">
      <w:pPr>
        <w:ind w:firstLineChars="200" w:firstLine="420"/>
      </w:pPr>
      <w:r>
        <w:rPr>
          <w:rFonts w:hint="eastAsia"/>
        </w:rPr>
        <w:t>数字化借力先进技术赋能体育产业加快发展。数字技术智能技术在体育全域广泛应用。例如，在健身产业中，数字感应技术可以实时感知人体运动的生物学信息，在大量数据基础上深入了解人体运动能耗规律，提出运动辅导建议，消费者可以在家庭小型健身设备上健身并从线上得到科学指导。还有数字传播业，可以利用信息与数据挖掘等技术增加体育提供方与观赏方的互动性，提高用户的参与度和娱乐度。这些技术应用提升了传统体育产业开发新产品新服务的能力，促进体育产业加快发展。</w:t>
      </w:r>
    </w:p>
    <w:p w:rsidR="00A6441A" w:rsidRDefault="00A6441A" w:rsidP="00A6441A">
      <w:pPr>
        <w:ind w:firstLineChars="200" w:firstLine="420"/>
      </w:pPr>
      <w:r>
        <w:rPr>
          <w:rFonts w:hint="eastAsia"/>
        </w:rPr>
        <w:t>数字化利用新基建机遇提升体育产业技术水平。未来几年，我国新型基础设施建设将加快推进，</w:t>
      </w:r>
      <w:r>
        <w:t>5G</w:t>
      </w:r>
      <w:r>
        <w:t>基站、云计算、物联网、数据中心等为体育数字化创造新的应用领域。例如，可以为体育信息处理系统提供更好的技术支撑，实现人工智能识别、健康数据全程跟踪等物联网技术深度应用。还有，可以为运动现实模拟系统提供支撑，如应用数字仿真技术虚拟显示运动场地、应用虚拟仿真技术展示运动过程等。总之，能够极大拓展各类体育项目数据汇聚、分析和使用边界，提供更多的生产、服务和增值空间。</w:t>
      </w:r>
    </w:p>
    <w:p w:rsidR="00A6441A" w:rsidRDefault="00A6441A" w:rsidP="00A6441A">
      <w:pPr>
        <w:ind w:firstLineChars="200" w:firstLine="420"/>
      </w:pPr>
      <w:r>
        <w:rPr>
          <w:rFonts w:hint="eastAsia"/>
        </w:rPr>
        <w:t>数字化连接全球市场和资源促进体育对外开放。数字技术是天生的全球化技术。网络空间全球连通，可以在网络空间提供的服务都非常适宜全球化发展。体育产业中有许多类型都是网络适宜型的。例如各种赛事适宜在全球网络空间传播和观赏，这也是新媒体版权成为近几年各国职业体育首要收入来源的原因。据媒体报道，</w:t>
      </w:r>
      <w:r>
        <w:t>2019-2023</w:t>
      </w:r>
      <w:r>
        <w:t>年，北美地区共有</w:t>
      </w:r>
      <w:r>
        <w:t>118</w:t>
      </w:r>
      <w:r>
        <w:t>座场馆总价值为</w:t>
      </w:r>
      <w:r>
        <w:t>162</w:t>
      </w:r>
      <w:r>
        <w:t>亿美元的升级改造，全方位地提升赛事精彩度和观众体验感，并通过线上提供更多服务，不仅扩大当地观众现场消费，也吸引全球的消费者</w:t>
      </w:r>
      <w:r>
        <w:t>“</w:t>
      </w:r>
      <w:r>
        <w:t>线上</w:t>
      </w:r>
      <w:r>
        <w:t>”</w:t>
      </w:r>
      <w:r>
        <w:t>入场观赏比赛和参与各类增值服务。</w:t>
      </w:r>
    </w:p>
    <w:p w:rsidR="00A6441A" w:rsidRDefault="00A6441A" w:rsidP="00E1766E">
      <w:pPr>
        <w:ind w:firstLine="420"/>
        <w:jc w:val="right"/>
      </w:pPr>
      <w:r w:rsidRPr="00E1766E">
        <w:rPr>
          <w:rFonts w:hint="eastAsia"/>
        </w:rPr>
        <w:t>北京日报</w:t>
      </w:r>
      <w:r>
        <w:rPr>
          <w:rFonts w:hint="eastAsia"/>
        </w:rPr>
        <w:t>2021-3-25</w:t>
      </w:r>
    </w:p>
    <w:p w:rsidR="00A6441A" w:rsidRDefault="00A6441A" w:rsidP="001409A6">
      <w:pPr>
        <w:sectPr w:rsidR="00A6441A" w:rsidSect="001409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B046A" w:rsidRDefault="005B046A"/>
    <w:sectPr w:rsidR="005B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41A"/>
    <w:rsid w:val="005B046A"/>
    <w:rsid w:val="00A6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6441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6441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2022-06-27T02:19:00Z</dcterms:created>
</cp:coreProperties>
</file>