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7219A" w:rsidRDefault="00C7219A" w:rsidP="005B6048">
      <w:pPr>
        <w:pStyle w:val="1"/>
        <w:spacing w:line="242" w:lineRule="auto"/>
      </w:pPr>
      <w:r w:rsidRPr="00AB4984">
        <w:rPr>
          <w:rFonts w:hint="eastAsia"/>
        </w:rPr>
        <w:t>番禺区打造全域旅游高质量发展“番禺模式”</w:t>
      </w:r>
    </w:p>
    <w:p w:rsidR="00C7219A" w:rsidRDefault="00C7219A" w:rsidP="00C7219A">
      <w:pPr>
        <w:spacing w:line="242" w:lineRule="auto"/>
        <w:ind w:firstLineChars="200" w:firstLine="420"/>
        <w:jc w:val="left"/>
      </w:pPr>
      <w:r>
        <w:rPr>
          <w:rFonts w:hint="eastAsia"/>
        </w:rPr>
        <w:t>番禺是广州唯一的首批国家全域旅游示范区，</w:t>
      </w:r>
      <w:r>
        <w:t>3</w:t>
      </w:r>
      <w:r>
        <w:t>月</w:t>
      </w:r>
      <w:r>
        <w:t>4-5</w:t>
      </w:r>
      <w:r>
        <w:t>日在番禺举办的广东省全域旅游暨滨海旅游高质量发展培训班上，番禺再次成为全省文旅界关注的焦点。从区文广旅体局了解到，近年来，番禺区依托独具特色的岭南文化和旅游资源禀赋，以文化为根、旅游为体，注重顶层设计，推行</w:t>
      </w:r>
      <w:r>
        <w:t>“+</w:t>
      </w:r>
      <w:r>
        <w:t>旅游</w:t>
      </w:r>
      <w:r>
        <w:t>”</w:t>
      </w:r>
      <w:r>
        <w:t>和</w:t>
      </w:r>
      <w:r>
        <w:t>“</w:t>
      </w:r>
      <w:r>
        <w:t>旅游</w:t>
      </w:r>
      <w:r>
        <w:t>+”</w:t>
      </w:r>
      <w:r>
        <w:t>发展模式，推动文化和旅游事业高质量发展。市民游客不管是在旅游景区，还是在公园里，都可以共享全域旅游高质量发展成果，感受到全域旅游发展所带来的幸福感。接下来，番禺区将夯实全域旅游发展基础，推动形成政府引导、部门联动、协会参与、全民共享的</w:t>
      </w:r>
      <w:r>
        <w:rPr>
          <w:rFonts w:hint="eastAsia"/>
        </w:rPr>
        <w:t>全域旅游发展格局。</w:t>
      </w:r>
    </w:p>
    <w:p w:rsidR="00C7219A" w:rsidRDefault="00C7219A" w:rsidP="00C7219A">
      <w:pPr>
        <w:spacing w:line="242" w:lineRule="auto"/>
        <w:ind w:firstLineChars="200" w:firstLine="420"/>
        <w:jc w:val="left"/>
      </w:pPr>
      <w:r>
        <w:rPr>
          <w:rFonts w:hint="eastAsia"/>
        </w:rPr>
        <w:t>转型升级不断推进文商旅深度融合</w:t>
      </w:r>
    </w:p>
    <w:p w:rsidR="00C7219A" w:rsidRDefault="00C7219A" w:rsidP="00C7219A">
      <w:pPr>
        <w:spacing w:line="242" w:lineRule="auto"/>
        <w:ind w:firstLineChars="200" w:firstLine="420"/>
        <w:jc w:val="left"/>
      </w:pPr>
      <w:r>
        <w:rPr>
          <w:rFonts w:hint="eastAsia"/>
        </w:rPr>
        <w:t>宝墨园新春岭南醒狮民俗文化节、莲花山大年爬金山活动、余荫山房“大有之年”沉浸式情景演绎、沙湾古镇捧银金狮贺新禧活动……在刚刚过去的</w:t>
      </w:r>
      <w:r>
        <w:t>2021</w:t>
      </w:r>
      <w:r>
        <w:t>春节假期，番禺区一系列民俗文化活动，吸引众多市民游客来到番禺感受具有浓浓年味的传统中国年。去年受到疫情影响，各大旅游景区受到前所未有的冲击，在景区恢复开放后，各大景区想方设法，通过</w:t>
      </w:r>
      <w:r>
        <w:t>“</w:t>
      </w:r>
      <w:r>
        <w:t>线上</w:t>
      </w:r>
      <w:r>
        <w:t>+</w:t>
      </w:r>
      <w:r>
        <w:t>线下</w:t>
      </w:r>
      <w:r>
        <w:t>”</w:t>
      </w:r>
      <w:r>
        <w:t>相结合的方式，不断探索</w:t>
      </w:r>
      <w:r>
        <w:t>“</w:t>
      </w:r>
      <w:r>
        <w:t>旅游＋</w:t>
      </w:r>
      <w:r>
        <w:t>”</w:t>
      </w:r>
      <w:r>
        <w:t>和</w:t>
      </w:r>
      <w:r>
        <w:t>“</w:t>
      </w:r>
      <w:r>
        <w:t>＋旅游</w:t>
      </w:r>
      <w:r>
        <w:t>”</w:t>
      </w:r>
      <w:r>
        <w:t>的融合发展模式，促使全域旅游高质量发展，使得番禺区旅游业得到快速复苏和稳步发展。</w:t>
      </w:r>
    </w:p>
    <w:p w:rsidR="00C7219A" w:rsidRDefault="00C7219A" w:rsidP="00C7219A">
      <w:pPr>
        <w:spacing w:line="242" w:lineRule="auto"/>
        <w:ind w:firstLineChars="200" w:firstLine="420"/>
        <w:jc w:val="left"/>
      </w:pPr>
      <w:r>
        <w:rPr>
          <w:rFonts w:hint="eastAsia"/>
        </w:rPr>
        <w:t>如余荫山房通过系列活动打造古风拍摄胜地，吸引游客、服装生产与设计厂家进行宣传拍摄；在去年举办的紫薇旅游文化节上，更是打造了紫薇茶会，与茶叶企业共谋双赢合作发展；推出以余荫山房为主题的甜品及文创产品……近年来，全国重点文物保护单位余荫山房坚持文商旅融合的运营模式，文物保护区与文化休闲区严格区分又相得益彰，使这座岭南古典园林在保护中得以活化和传扬。</w:t>
      </w:r>
    </w:p>
    <w:p w:rsidR="00C7219A" w:rsidRDefault="00C7219A" w:rsidP="00C7219A">
      <w:pPr>
        <w:spacing w:line="242" w:lineRule="auto"/>
        <w:ind w:firstLineChars="200" w:firstLine="420"/>
        <w:jc w:val="left"/>
      </w:pPr>
      <w:r>
        <w:rPr>
          <w:rFonts w:hint="eastAsia"/>
        </w:rPr>
        <w:t>沙湾古镇发展以保护为前提，通过活化利用，将留耕堂、炽昌堂等</w:t>
      </w:r>
      <w:r>
        <w:t>9</w:t>
      </w:r>
      <w:r>
        <w:t>处文物建筑打造为民宿文化展示场所，使古建筑重生，还引进了一物堂坭兴陶、根雕、书画等</w:t>
      </w:r>
      <w:r>
        <w:t>40</w:t>
      </w:r>
      <w:r>
        <w:t>多家文化艺术类商家进驻。此外，还通过举办三月三北帝诞、沙湾鱼灯文化节等主题活动，既赚足了人气又取得了良好的经济效益。</w:t>
      </w:r>
    </w:p>
    <w:p w:rsidR="00C7219A" w:rsidRDefault="00C7219A" w:rsidP="00C7219A">
      <w:pPr>
        <w:spacing w:line="242" w:lineRule="auto"/>
        <w:ind w:firstLineChars="200" w:firstLine="420"/>
        <w:jc w:val="left"/>
      </w:pPr>
      <w:r>
        <w:rPr>
          <w:rFonts w:hint="eastAsia"/>
        </w:rPr>
        <w:t>去年全国荷花展在莲花山旅游区举行，展会运用互联网技术对办展形式和内容进行改革创新，有效提高了活动的关注度和影响力，同时也提高了莲花山旅游区在全国的知名度。</w:t>
      </w:r>
    </w:p>
    <w:p w:rsidR="00C7219A" w:rsidRDefault="00C7219A" w:rsidP="00C7219A">
      <w:pPr>
        <w:spacing w:line="242" w:lineRule="auto"/>
        <w:ind w:firstLineChars="200" w:firstLine="420"/>
        <w:jc w:val="left"/>
      </w:pPr>
      <w:r>
        <w:rPr>
          <w:rFonts w:hint="eastAsia"/>
        </w:rPr>
        <w:t>作为世界顶级主题公园的长隆，近几年不断拥抱体育，探索“旅游＋体育”的发展道路。疫情下，不少家长渴望少年儿童获得更好的免疫力和身体素质，长隆借此机会，不断提升自身的体育设施建设与运动元素，通过场馆、赛事以及活动等多样的体育建设，受到众多家庭与青少年的认可。</w:t>
      </w:r>
    </w:p>
    <w:p w:rsidR="00C7219A" w:rsidRDefault="00C7219A" w:rsidP="00C7219A">
      <w:pPr>
        <w:spacing w:line="242" w:lineRule="auto"/>
        <w:ind w:firstLineChars="200" w:firstLine="420"/>
        <w:jc w:val="left"/>
      </w:pPr>
      <w:r>
        <w:rPr>
          <w:rFonts w:hint="eastAsia"/>
        </w:rPr>
        <w:t>在文创产品方面，余荫山房、宝墨园、沙湾古镇也推出了主题系列文创产品，如余荫山房夜景冰箱贴、折扇、团扇，宝墨园锦鲤雪糕、折扇、团扇，沙湾古镇留耕堂铜钱砖雕窗花文创冰品等，既可促进景区的营收，又让游客感受到景区独具特色的文化内涵，一举两得。</w:t>
      </w:r>
    </w:p>
    <w:p w:rsidR="00C7219A" w:rsidRDefault="00C7219A" w:rsidP="00C7219A">
      <w:pPr>
        <w:spacing w:line="242" w:lineRule="auto"/>
        <w:ind w:firstLineChars="200" w:firstLine="420"/>
        <w:jc w:val="left"/>
      </w:pPr>
      <w:r>
        <w:rPr>
          <w:rFonts w:hint="eastAsia"/>
        </w:rPr>
        <w:t>全域花开</w:t>
      </w:r>
      <w:r>
        <w:t xml:space="preserve"> </w:t>
      </w:r>
      <w:r>
        <w:t>全民共享</w:t>
      </w:r>
    </w:p>
    <w:p w:rsidR="00C7219A" w:rsidRDefault="00C7219A" w:rsidP="00C7219A">
      <w:pPr>
        <w:spacing w:line="242" w:lineRule="auto"/>
        <w:ind w:firstLineChars="200" w:firstLine="420"/>
        <w:jc w:val="left"/>
      </w:pPr>
      <w:r>
        <w:rPr>
          <w:rFonts w:hint="eastAsia"/>
        </w:rPr>
        <w:t>早在</w:t>
      </w:r>
      <w:r>
        <w:t>2011</w:t>
      </w:r>
      <w:r>
        <w:t>年，番禺区就成立旅游发展委员会，</w:t>
      </w:r>
      <w:r>
        <w:t>2017</w:t>
      </w:r>
      <w:r>
        <w:t>年建立党政一把手领衔的全域旅游领导机构和工作机制，形成政府引导、部门联动、协会参与、全民共创的良好局面。通过近几年的全域旅游发展，如今，市民已经可以感受全域旅游给自己的生活带来的变化，大大提升了市民的幸福感。</w:t>
      </w:r>
    </w:p>
    <w:p w:rsidR="00C7219A" w:rsidRDefault="00C7219A" w:rsidP="00C7219A">
      <w:pPr>
        <w:spacing w:line="242" w:lineRule="auto"/>
        <w:ind w:firstLineChars="200" w:firstLine="420"/>
        <w:jc w:val="left"/>
      </w:pPr>
      <w:r>
        <w:rPr>
          <w:rFonts w:hint="eastAsia"/>
        </w:rPr>
        <w:t>不仅是在景区，在番禺区的各大公园、大街小巷……市民同样可以感受到全域旅游给他们带来的实实在在的好处。大夫山森林公园、番禺儿童公园、金山湖文化公园、大象岗森林公园等</w:t>
      </w:r>
      <w:r>
        <w:t>390</w:t>
      </w:r>
      <w:r>
        <w:t>多个公园遍布番禺区城乡，全部免费向群众开放，景区各具特色，不同季节都有精彩各异的景观，成为群众休闲健身的热门选择。</w:t>
      </w:r>
    </w:p>
    <w:p w:rsidR="00C7219A" w:rsidRDefault="00C7219A" w:rsidP="00C7219A">
      <w:pPr>
        <w:spacing w:line="242" w:lineRule="auto"/>
        <w:ind w:firstLineChars="200" w:firstLine="420"/>
        <w:jc w:val="left"/>
      </w:pPr>
      <w:r>
        <w:rPr>
          <w:rFonts w:hint="eastAsia"/>
        </w:rPr>
        <w:t>在</w:t>
      </w:r>
      <w:r>
        <w:t>3</w:t>
      </w:r>
      <w:r>
        <w:t>月</w:t>
      </w:r>
      <w:r>
        <w:t>5</w:t>
      </w:r>
      <w:r>
        <w:t>日召开的第十三届全国人民代表大会第四次会议上，国务院总理李克强作政府工作报告。政府工作报告中提出，要发展健康、文化、旅游、体育等服务消费。运用好</w:t>
      </w:r>
      <w:r>
        <w:t>“</w:t>
      </w:r>
      <w:r>
        <w:t>互联网＋</w:t>
      </w:r>
      <w:r>
        <w:t>”</w:t>
      </w:r>
      <w:r>
        <w:t>，推进线上线下更广、更深融合，发展新业态新模式，为消费者提供更多便捷舒心的服务和产品。去年</w:t>
      </w:r>
      <w:r>
        <w:t>5</w:t>
      </w:r>
      <w:r>
        <w:t>月</w:t>
      </w:r>
      <w:r>
        <w:t>19</w:t>
      </w:r>
      <w:r>
        <w:t>日，番禺区举办</w:t>
      </w:r>
      <w:r>
        <w:t>“</w:t>
      </w:r>
      <w:r>
        <w:t>中国旅游日</w:t>
      </w:r>
      <w:r>
        <w:t>”</w:t>
      </w:r>
      <w:r>
        <w:t>网络</w:t>
      </w:r>
      <w:r>
        <w:t>“</w:t>
      </w:r>
      <w:r>
        <w:t>四九墟</w:t>
      </w:r>
      <w:r>
        <w:t>”</w:t>
      </w:r>
      <w:r>
        <w:t>，网络直播带货推介番禺旅游、餐饮、手信、特色农产品等，正是番禺区推动番禺文旅融合发展的又一次探索和尝试。</w:t>
      </w:r>
    </w:p>
    <w:p w:rsidR="00C7219A" w:rsidRDefault="00C7219A" w:rsidP="00C7219A">
      <w:pPr>
        <w:spacing w:line="242" w:lineRule="auto"/>
        <w:ind w:firstLineChars="200" w:firstLine="420"/>
        <w:jc w:val="left"/>
      </w:pPr>
      <w:r>
        <w:rPr>
          <w:rFonts w:hint="eastAsia"/>
        </w:rPr>
        <w:t>下一步，番禺区将紧紧把握建设粤港澳大湾区世界级旅游目的地的重大历史机遇，立足自身资源禀赋，擦亮“岭南古邑</w:t>
      </w:r>
      <w:r>
        <w:t xml:space="preserve"> </w:t>
      </w:r>
      <w:r>
        <w:t>粤韵番禺</w:t>
      </w:r>
      <w:r>
        <w:t>”</w:t>
      </w:r>
      <w:r>
        <w:t>文旅招牌，从三方面推动全域旅游高质量发展。一是以长效机制夯实全域旅游发展基础。坚持把推动全域旅游发展作为中心工作，建立完善长效工作机制，推动形成政府引导、部门联动、协会参与、全民共享的全域旅游发展格局。二是以重点项目推动全域旅游高质量发展。全力推动莲花山旅游区申创国家</w:t>
      </w:r>
      <w:r>
        <w:t>5A</w:t>
      </w:r>
      <w:r>
        <w:t>级旅游景区，着力推进长隆三期、</w:t>
      </w:r>
      <w:r>
        <w:t>“</w:t>
      </w:r>
      <w:r>
        <w:t>粤文化世界</w:t>
      </w:r>
      <w:r>
        <w:t>”</w:t>
      </w:r>
      <w:r>
        <w:t>、恒大专业足球场等一批高端文商旅体项目，推动全域旅游转型升级和高质量发展。三</w:t>
      </w:r>
      <w:r>
        <w:rPr>
          <w:rFonts w:hint="eastAsia"/>
        </w:rPr>
        <w:t>是以文化活动丰富全域旅游内涵。围绕“岭南古邑、粤韵番禺”主题，多渠道、全方位开展番禺全域旅游宣传。通过举办民俗文化节、龙舟赛、美食节、珠宝文化节等丰富多彩的节庆活动，接连打造独具岭南文化魅力的旅游盛宴。</w:t>
      </w:r>
    </w:p>
    <w:p w:rsidR="00C7219A" w:rsidRDefault="00C7219A" w:rsidP="00C7219A">
      <w:pPr>
        <w:spacing w:line="242" w:lineRule="auto"/>
        <w:ind w:firstLineChars="200" w:firstLine="420"/>
        <w:jc w:val="right"/>
      </w:pPr>
      <w:r w:rsidRPr="00AB4984">
        <w:rPr>
          <w:rFonts w:hint="eastAsia"/>
        </w:rPr>
        <w:t>广州市番禺区人民政府</w:t>
      </w:r>
      <w:r>
        <w:rPr>
          <w:rFonts w:hint="eastAsia"/>
        </w:rPr>
        <w:t>2021-3-8</w:t>
      </w:r>
    </w:p>
    <w:p w:rsidR="00C7219A" w:rsidRDefault="00C7219A" w:rsidP="00813687">
      <w:pPr>
        <w:sectPr w:rsidR="00C7219A" w:rsidSect="00813687">
          <w:type w:val="continuous"/>
          <w:pgSz w:w="11906" w:h="16838" w:code="9"/>
          <w:pgMar w:top="1644" w:right="1236" w:bottom="1418" w:left="1814" w:header="851" w:footer="907" w:gutter="0"/>
          <w:pgNumType w:start="1"/>
          <w:cols w:space="425"/>
          <w:docGrid w:type="lines" w:linePitch="341" w:charSpace="2373"/>
        </w:sectPr>
      </w:pPr>
    </w:p>
    <w:p w:rsidR="001839DF" w:rsidRDefault="001839DF"/>
    <w:sectPr w:rsidR="001839D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7219A"/>
    <w:rsid w:val="001839DF"/>
    <w:rsid w:val="00C7219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C7219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C7219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302</Words>
  <Characters>1726</Characters>
  <Application>Microsoft Office Word</Application>
  <DocSecurity>0</DocSecurity>
  <Lines>14</Lines>
  <Paragraphs>4</Paragraphs>
  <ScaleCrop>false</ScaleCrop>
  <Company/>
  <LinksUpToDate>false</LinksUpToDate>
  <CharactersWithSpaces>2024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2022-06-27T06:41:00Z</dcterms:created>
</cp:coreProperties>
</file>