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4AA" w:rsidRDefault="00E604AA" w:rsidP="00186517">
      <w:pPr>
        <w:pStyle w:val="1"/>
      </w:pPr>
      <w:bookmarkStart w:id="0" w:name="_Toc107233185"/>
      <w:r w:rsidRPr="00814433">
        <w:rPr>
          <w:rFonts w:hint="eastAsia"/>
        </w:rPr>
        <w:t>红色旅游：追寻红色记忆</w:t>
      </w:r>
      <w:r w:rsidRPr="00814433">
        <w:t xml:space="preserve"> 传承民族精神</w:t>
      </w:r>
      <w:bookmarkEnd w:id="0"/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走进革命纪念馆，重温一段激情燃烧的岁月；来到烈士陵园，缅怀革命先辈的英雄事迹；探访红色遗址，寻找历史留下的印记……今年是中国共产党成立</w:t>
      </w:r>
      <w:r>
        <w:t>100</w:t>
      </w:r>
      <w:r>
        <w:t>周年，在全国全党火热开展党史学习教育之际，红色旅游也迎来新机遇，游客们纷纷踏上红色故土，在旅途中聆听党史，在行走中感受红色文化，在休闲游玩的同时接受红色精神的洗礼。今年也是</w:t>
      </w:r>
      <w:r>
        <w:t>“</w:t>
      </w:r>
      <w:r>
        <w:t>十四五</w:t>
      </w:r>
      <w:r>
        <w:t>”</w:t>
      </w:r>
      <w:r>
        <w:t>开局之年，红色旅游在新时代面临新的发展契机，如何加强创新、推动红色旅游高质量发展成为一项重要课题。</w:t>
      </w:r>
    </w:p>
    <w:p w:rsidR="00E604AA" w:rsidRDefault="00E604AA" w:rsidP="00E604AA">
      <w:pPr>
        <w:ind w:firstLineChars="200" w:firstLine="420"/>
        <w:jc w:val="left"/>
      </w:pPr>
      <w:r>
        <w:t>1.</w:t>
      </w:r>
      <w:r>
        <w:t>在革命圣地感受红色文化熏陶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登临嘉兴南湖红船，重温革命前辈开天辟地敢为人先的建党初心；走进上海一大会址纪念馆，阅读一件件历史文物背后的革命故事；井冈山挑粮小道上，身穿红军服的小队扛着红旗沿着前辈足迹前行；遵义会址、赤水河边，无数人为长征路上的英雄事迹感动和激励……中国共产党一路走来的历史足迹，留下丰富的红色文物遗迹，成为百年峥嵘岁月最好的纪念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春暖花开之际，很多人开启了一场属于自己的红色之旅。人们通过探访革命圣地，近距离学习革命历史、感受红色文化的熏陶。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为了进一步推动红色旅游发展，文化和旅游部近日开启了“建党百年百条精品红色旅游线路”推选，各地踊跃推出多条红色旅游线路，整合红色文化资源。红色景区和旅游企业也推出了精彩纷呈的活动，为游客们提供更多优质的红色旅游产品和服务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“红色旅游是传承弘扬红色文化精神的重要载体和生动课堂。”南开大学现代旅游业发展省部共建协同创新中心主任石培华表示，“结合建党百年主题，策划推出体现建党辉煌历程的红色旅游精品线路、党史教育精品线路以及红色旅游各类大赛活动，让红色旅游真正成为党史学习的实践课堂，推进爱国主义和革命传统教育大众化、常态化，使红色文化更加贴近群众、深入人心。”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如今，我国红色旅游产业在一系列政策和资金的支持下迅速发展。文化和旅游部部长胡和平介绍，从</w:t>
      </w:r>
      <w:r>
        <w:t>2004</w:t>
      </w:r>
      <w:r>
        <w:t>年到</w:t>
      </w:r>
      <w:r>
        <w:t>2019</w:t>
      </w:r>
      <w:r>
        <w:t>年，全国红色旅游资源不断扩充，越来越多的珍贵革命文物与游客见面，每年参加红色旅游的人次也从</w:t>
      </w:r>
      <w:r>
        <w:t>1.4</w:t>
      </w:r>
      <w:r>
        <w:t>亿增长到</w:t>
      </w:r>
      <w:r>
        <w:t>14.1</w:t>
      </w:r>
      <w:r>
        <w:t>亿，许多红色景点成为中老年人重温激情岁月、感怀时代变迁的体验地，成为年轻人聆听红色故事、致敬英雄模范的</w:t>
      </w:r>
      <w:r>
        <w:t>“</w:t>
      </w:r>
      <w:r>
        <w:t>打卡地</w:t>
      </w:r>
      <w:r>
        <w:t>”</w:t>
      </w:r>
      <w:r>
        <w:t>。数据显示，</w:t>
      </w:r>
      <w:r>
        <w:t>2020</w:t>
      </w:r>
      <w:r>
        <w:t>年我国中央财政支持红色旅游景区建设资金达</w:t>
      </w:r>
      <w:r>
        <w:t>60</w:t>
      </w:r>
      <w:r>
        <w:t>亿元，</w:t>
      </w:r>
      <w:r>
        <w:t>“</w:t>
      </w:r>
      <w:r>
        <w:t>十三五</w:t>
      </w:r>
      <w:r>
        <w:t>”</w:t>
      </w:r>
      <w:r>
        <w:t>时期红色旅游在国内旅游市场中保持</w:t>
      </w:r>
      <w:r>
        <w:t>11%</w:t>
      </w:r>
      <w:r>
        <w:t>以上份额。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随着红色旅游蓬勃发展，文化和旅游深度融合。如何在保护文物资源的同时合理发掘其文化产业价值，避免过度商业化、娱乐化等倾向，成为需要思考的问题。中国旅游研究院副研究员韩元军表示，从红色纪念走向产业发展，要坚持社会效益优先，统筹好经济效益和社会效益的关系，留存好红色文物的原真性，同时提升红色景区公共服务，加强基础设施建设，在保护和开发之间找到平衡点，让红色旅游真正成为弘扬红色文化和民族精神的重要工程。</w:t>
      </w:r>
    </w:p>
    <w:p w:rsidR="00E604AA" w:rsidRDefault="00E604AA" w:rsidP="00E604AA">
      <w:pPr>
        <w:ind w:firstLineChars="200" w:firstLine="420"/>
        <w:jc w:val="left"/>
      </w:pPr>
      <w:r>
        <w:t>2.</w:t>
      </w:r>
      <w:r>
        <w:t>创新形式让红色旅游</w:t>
      </w:r>
      <w:r>
        <w:t>“</w:t>
      </w:r>
      <w:r>
        <w:t>火起来</w:t>
      </w:r>
      <w:r>
        <w:t>”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以自然山水为背景的《太行山》《井冈山》《中国出了个毛泽东》等大型实景演出，用现代技术、山水实景和演员们的生动演绎再现了革命年代艰苦奋斗的历程；延安的历史舞台剧《延安保育院》以动态的舞台空间讲述战火背后不为人知的温情……白天观景点，夜晚看演出，红色景区不断推出的旅游演艺项目让人们的旅途体验变得更加丰富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产品创新是红色旅游可持续、高质量发展的源泉。然而，当前一些红色旅游产品并未跟上市场需求的脚步，存在创新不足、内容单调、形式雷同等问题，传统的讲解和参观与生活有一定距离，让游客很难产生共情感和参与感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今天，红色旅游游客呈现年轻化趋势，亲子游以及青少年红色研学旅游的火热让更多“</w:t>
      </w:r>
      <w:r>
        <w:t>90</w:t>
      </w:r>
      <w:r>
        <w:t>后</w:t>
      </w:r>
      <w:r>
        <w:t>”“00</w:t>
      </w:r>
      <w:r>
        <w:t>后</w:t>
      </w:r>
      <w:r>
        <w:t>”</w:t>
      </w:r>
      <w:r>
        <w:t>游客加入到红色旅游队伍中。面对这些变化，红色旅游产品该如何用年轻人喜闻乐见的语言讲好故事，不断贴合文化旅游消费新趋势和大众旅游时代新要求？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在创意设计和模式创新方面，不少地方推出定制化产品，开发体验性、互动性强的红色旅游项目，丰富红色旅游产品形式。如山西的八路军游击战体验园，游客可身临其境地体验地道战、地雷战的战斗场景；嘉兴推出各式各样的文创产品，将“红船”等元素融入文具、明信片、丝巾等生活用品中，独特的设计和文艺气息深受游客喜爱；各地探索“互联网</w:t>
      </w:r>
      <w:r>
        <w:t>+</w:t>
      </w:r>
      <w:r>
        <w:t>红色旅游</w:t>
      </w:r>
      <w:r>
        <w:t>”</w:t>
      </w:r>
      <w:r>
        <w:t>新模式，景区通过建设智能化旅游服务系统，提高服务水平。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科技手段的赋能让红色历史文化更生动具象地呈现在游客面前。上海的中共中央政治局机关旧址，名叫“小福兴”的机器人讲解员抬起手臂，转动身体，与参观者边互动边讲解革命历史，吸引了很多孩子的关注。多地的纪念馆、</w:t>
      </w:r>
      <w:r>
        <w:t>VR/AR</w:t>
      </w:r>
      <w:r>
        <w:t>体验馆尝试将文物、文献、照片等红色文化资源进行全息数据扫描，利用大数据、</w:t>
      </w:r>
      <w:r>
        <w:t>VR/AR</w:t>
      </w:r>
      <w:r>
        <w:t>、裸眼</w:t>
      </w:r>
      <w:r>
        <w:t>3D</w:t>
      </w:r>
      <w:r>
        <w:t>等新技术将战争场面、历史故事生动再现，让展览</w:t>
      </w:r>
      <w:r>
        <w:t>“</w:t>
      </w:r>
      <w:r>
        <w:t>活起来</w:t>
      </w:r>
      <w:r>
        <w:t>”“</w:t>
      </w:r>
      <w:r>
        <w:t>动起来</w:t>
      </w:r>
      <w:r>
        <w:t>”</w:t>
      </w:r>
      <w:r>
        <w:t>，充满现代科技感的形式带来更生动的沉浸体验。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除了创新产品形式外，还需创新体制机制，优化配置资源，从扩大规模、增加数量转为丰富内涵、优化服务、打造精品，塑造红色旅游的品牌形象。石培华指出，通过红色旅游与文化、科技、娱乐等产业融合，开发设计具有参与性、体验性、趣味性和时尚性的旅游产品和活动，提升了红色旅游产品的市场吸引力，促使红色旅游由传统的“文物展览”向“文化旅游”转化，从单一红色旅游到综合旅游转化，促进游客从被动观光到主动参与体验，完成红色旅游从静到动、从观光到参与体验等转变，真正做到寓教于乐、寓教于情。</w:t>
      </w:r>
    </w:p>
    <w:p w:rsidR="00E604AA" w:rsidRDefault="00E604AA" w:rsidP="00E604AA">
      <w:pPr>
        <w:ind w:firstLineChars="200" w:firstLine="420"/>
        <w:jc w:val="left"/>
      </w:pPr>
      <w:r>
        <w:t>3.</w:t>
      </w:r>
      <w:r>
        <w:t>业态融合让旅游资源串珠成链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行舟在沙家浜的芦苇荡之间，橹声咿呀，苇叶青青，游客们在一片恬静中感受江南水乡风情，尽显农家生活情趣；在民俗文化村的茶馆落座，欣赏一场精彩演出，聆听抗战时期发生在这里的传奇故事……江苏沙家浜近年来以其独特的自然生态资源和民俗文化优势，成为红色旅游与生态旅游融合发展的典范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当前，各地通过红色旅游与其他旅游业态资源融合、文化融合、业态融合、区域融合，形成了以红色为主题的多业态跨界叠加的深度融合发展模式。各地充分发掘自身文化旅游资源，积累了不少典型经验——很多红色文化资源分布在山清水秀之地，革命遗址遗迹与当地的自然风光相得益彰、红绿共融，成为“红色”与“绿色”业态融合发展得天独厚的条件。如江西的井冈山、湖南的岳麓山、四川的夹金山、河南林州的红旗渠等，通过整合绿色生态资源实现全域发展，在作为红色景区的同时成为休闲旅游胜地。也有不少红色景点分布在少数民族的聚居区，丰富多彩的民族风情、独特的民俗文化，使其拥有吸引游客的独特文化魅力。如湘西地区将红色历史文化与土家族、白族、苗族等民族文化结合，形成独有的人文地理风情。同时，很多红色景区作为红色教育实践基地，与教育培训、研学游学等业态紧密结合，通过学习、教育、传播、培训、展览、实践等一体化建设，延长了红色旅游产业链。</w:t>
      </w:r>
    </w:p>
    <w:p w:rsidR="00E604AA" w:rsidRDefault="00E604AA" w:rsidP="00E604AA">
      <w:pPr>
        <w:ind w:firstLineChars="200" w:firstLine="420"/>
        <w:jc w:val="left"/>
      </w:pPr>
      <w:r>
        <w:rPr>
          <w:rFonts w:hint="eastAsia"/>
        </w:rPr>
        <w:t>此外，红色旅游在脱贫攻坚、乡村振兴、区域发展、生态建设等战略中发挥了重要作用，在满足人们旅游需求的同时带动了革命老区经济发展。如西柏坡所在的河北省平山县，依托红色旅游发展农家乐、采摘园、旅游商店等，解决了</w:t>
      </w:r>
      <w:r>
        <w:t>8</w:t>
      </w:r>
      <w:r>
        <w:t>万多人就业，增加了群众收入。中国红色文化研究会副会长胡呈军指出，红色旅游与区域经济融合发展，有助于整合区域经济和旅游经济，改善革命老区基础设施，带动其他行业建设发展，为社会提供更多的就业机会，让老区人民富裕起来，在革命老区脱贫攻坚、促进农业转型升级中发挥了综合带动作用。</w:t>
      </w:r>
    </w:p>
    <w:p w:rsidR="00E604AA" w:rsidRPr="00814433" w:rsidRDefault="00E604AA" w:rsidP="00E604AA">
      <w:pPr>
        <w:ind w:firstLineChars="200" w:firstLine="420"/>
        <w:jc w:val="left"/>
      </w:pPr>
      <w:r>
        <w:rPr>
          <w:rFonts w:hint="eastAsia"/>
        </w:rPr>
        <w:t>石培华指出，除红色旅游经典景区，可鼓励创建全国红色旅游城市、红色旅游重点县、红色旅游名镇、红色旅游名村等新载体，全面推进全域旅游发展模式，创新拓展立体性、复合型红色旅游市场，根据青少年教育、大学生修学、老年人文化怀旧以及与生态旅游、度假休闲、自驾车旅游、会展会议旅游、康体拓展特种旅游、企业文化建设融合等需求创新发展。</w:t>
      </w:r>
    </w:p>
    <w:p w:rsidR="00E604AA" w:rsidRDefault="00E604AA" w:rsidP="00E604AA">
      <w:pPr>
        <w:ind w:firstLineChars="200" w:firstLine="420"/>
        <w:jc w:val="right"/>
      </w:pPr>
      <w:r w:rsidRPr="00814433">
        <w:rPr>
          <w:rFonts w:hint="eastAsia"/>
        </w:rPr>
        <w:t>光明日报</w:t>
      </w:r>
      <w:r>
        <w:rPr>
          <w:rFonts w:hint="eastAsia"/>
        </w:rPr>
        <w:t>2021-3-28</w:t>
      </w:r>
    </w:p>
    <w:p w:rsidR="00E604AA" w:rsidRDefault="00E604AA" w:rsidP="002F4061">
      <w:pPr>
        <w:sectPr w:rsidR="00E604AA" w:rsidSect="00264ED6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E0C8C" w:rsidRDefault="000E0C8C"/>
    <w:sectPr w:rsidR="000E0C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ED6" w:rsidRDefault="000E0C8C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  <w:t xml:space="preserve">   </w:t>
    </w:r>
    <w:r>
      <w:rPr>
        <w:rFonts w:hint="eastAsia"/>
      </w:rPr>
      <w:t>服务热线：</w:t>
    </w:r>
    <w:r>
      <w:t>010-</w:t>
    </w:r>
    <w:r>
      <w:rPr>
        <w:szCs w:val="21"/>
      </w:rPr>
      <w:t>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ED6" w:rsidRDefault="000E0C8C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t xml:space="preserve">   </w:t>
    </w:r>
    <w:r>
      <w:rPr>
        <w:rFonts w:hint="eastAsia"/>
      </w:rPr>
      <w:t>服务热线：</w:t>
    </w:r>
    <w:r>
      <w:rPr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ED6" w:rsidRDefault="000E0C8C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ED6" w:rsidRDefault="000E0C8C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604AA"/>
    <w:rsid w:val="000E0C8C"/>
    <w:rsid w:val="00E604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E604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E604AA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rsid w:val="00E60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uiPriority w:val="99"/>
    <w:rsid w:val="00E604AA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uiPriority w:val="99"/>
    <w:rsid w:val="00E604AA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uiPriority w:val="99"/>
    <w:rsid w:val="00E604AA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470</Words>
  <Characters>2685</Characters>
  <Application>Microsoft Office Word</Application>
  <DocSecurity>0</DocSecurity>
  <Lines>22</Lines>
  <Paragraphs>6</Paragraphs>
  <ScaleCrop>false</ScaleCrop>
  <Company/>
  <LinksUpToDate>false</LinksUpToDate>
  <CharactersWithSpaces>3149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2022-06-27T06:39:00Z</dcterms:created>
</cp:coreProperties>
</file>