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027" w:rsidRDefault="00814027" w:rsidP="00143514">
      <w:pPr>
        <w:pStyle w:val="1"/>
      </w:pPr>
      <w:r w:rsidRPr="00143514">
        <w:t>天津市</w:t>
      </w:r>
      <w:r w:rsidRPr="00143514">
        <w:rPr>
          <w:rFonts w:hint="eastAsia"/>
        </w:rPr>
        <w:t>推进体育强市建设</w:t>
      </w:r>
      <w:r w:rsidRPr="00143514">
        <w:t xml:space="preserve"> 打造体育文化名城</w:t>
      </w:r>
    </w:p>
    <w:p w:rsidR="00814027" w:rsidRDefault="00814027" w:rsidP="00814027">
      <w:pPr>
        <w:ind w:firstLineChars="200" w:firstLine="420"/>
        <w:jc w:val="left"/>
      </w:pPr>
      <w:r>
        <w:t>9</w:t>
      </w:r>
      <w:r>
        <w:t>月</w:t>
      </w:r>
      <w:r>
        <w:t>19</w:t>
      </w:r>
      <w:r>
        <w:t>日，第十四届全运会天津代表团副团长、天津市体育局局长李克敏在接受中国体育报、新体育网访谈时表示，希望借助打造排球之城的契机，推进天津全民健身事业与竞技体育事业发展，不断发展休闲体育、竞赛表演业、体育服务业，拉动体育消费，推动体育成为天津经济社会发展的新亮点，打造</w:t>
      </w:r>
      <w:r>
        <w:t>“</w:t>
      </w:r>
      <w:r>
        <w:t>人人热爱运动，人人参与运动，人人追求健康</w:t>
      </w:r>
      <w:r>
        <w:t>”</w:t>
      </w:r>
      <w:r>
        <w:t>的城市健康文化风尚，推进体育强市建设。</w:t>
      </w:r>
    </w:p>
    <w:p w:rsidR="00814027" w:rsidRDefault="00814027" w:rsidP="00814027">
      <w:pPr>
        <w:ind w:firstLineChars="200" w:firstLine="420"/>
        <w:jc w:val="left"/>
      </w:pPr>
      <w:r>
        <w:t>本届全运会，天津代表团共有</w:t>
      </w:r>
      <w:r>
        <w:t>475</w:t>
      </w:r>
      <w:r>
        <w:t>名运动员参加决赛阶段争夺，分布在</w:t>
      </w:r>
      <w:r>
        <w:t>26</w:t>
      </w:r>
      <w:r>
        <w:t>个大项</w:t>
      </w:r>
      <w:r>
        <w:t>130</w:t>
      </w:r>
      <w:r>
        <w:t>多个小项。李克敏介绍，</w:t>
      </w:r>
      <w:r>
        <w:t>“</w:t>
      </w:r>
      <w:r>
        <w:t>女排</w:t>
      </w:r>
      <w:r>
        <w:t>19</w:t>
      </w:r>
      <w:r>
        <w:t>岁以下组，天津青年女排摘得银牌，成年组女排刚刚拉开帷幕，目标是朝着最好成绩冲击。自行车、空手道、高尔夫以及田径等正在进行或待开赛的项目，天津队都有很多看点。</w:t>
      </w:r>
      <w:r>
        <w:t>”</w:t>
      </w:r>
    </w:p>
    <w:p w:rsidR="00814027" w:rsidRDefault="00814027" w:rsidP="00814027">
      <w:pPr>
        <w:ind w:firstLineChars="200" w:firstLine="420"/>
        <w:jc w:val="left"/>
      </w:pPr>
      <w:r>
        <w:t>天津运动员在网球、击剑等优势项目中表现不俗，网球项目摘得</w:t>
      </w:r>
      <w:r>
        <w:t>4</w:t>
      </w:r>
      <w:r>
        <w:t>枚金牌，击剑项目夺得两枚金牌。在网球项目中，男单、女单、男双、女双全面开花，在全部</w:t>
      </w:r>
      <w:r>
        <w:t>5</w:t>
      </w:r>
      <w:r>
        <w:t>枚金牌中揽获</w:t>
      </w:r>
      <w:r>
        <w:t>4</w:t>
      </w:r>
      <w:r>
        <w:t>枚。李克敏特别提到了网球运动员李喆，</w:t>
      </w:r>
      <w:r>
        <w:t>“</w:t>
      </w:r>
      <w:r>
        <w:t>他拿了男双、男单两枚金牌，</w:t>
      </w:r>
      <w:r>
        <w:t>35</w:t>
      </w:r>
      <w:r>
        <w:t>岁的老将取得这样的成绩很不容易。</w:t>
      </w:r>
      <w:r>
        <w:t>”</w:t>
      </w:r>
    </w:p>
    <w:p w:rsidR="00814027" w:rsidRDefault="00814027" w:rsidP="00814027">
      <w:pPr>
        <w:ind w:firstLineChars="200" w:firstLine="420"/>
        <w:jc w:val="left"/>
      </w:pPr>
      <w:r>
        <w:t>老将坚守赛场拼搏不容易，新星涌现同样令人惊喜。天津队在本届全运会涌现了一批颇具潜力的</w:t>
      </w:r>
      <w:r>
        <w:t>“00</w:t>
      </w:r>
      <w:r>
        <w:t>后</w:t>
      </w:r>
      <w:r>
        <w:t>”</w:t>
      </w:r>
      <w:r>
        <w:t>小将，</w:t>
      </w:r>
      <w:r>
        <w:t>“</w:t>
      </w:r>
      <w:r>
        <w:t>跳水项目上，杨凌、黄子淦在跳水十米台比赛中获得了银牌，成绩仅落后于奥运金牌选手，给我们增强了信心。</w:t>
      </w:r>
      <w:r>
        <w:t>”</w:t>
      </w:r>
      <w:r>
        <w:t>李克敏希望未来能继续输送优秀运动员进入国家队，重现天津跳水昔日的辉煌。</w:t>
      </w:r>
    </w:p>
    <w:p w:rsidR="00814027" w:rsidRDefault="00814027" w:rsidP="00814027">
      <w:pPr>
        <w:ind w:firstLineChars="200" w:firstLine="420"/>
        <w:jc w:val="left"/>
      </w:pPr>
      <w:r>
        <w:t>东京奥运会上，天津体育健儿取得</w:t>
      </w:r>
      <w:r>
        <w:t>3</w:t>
      </w:r>
      <w:r>
        <w:t>金</w:t>
      </w:r>
      <w:r>
        <w:t>1</w:t>
      </w:r>
      <w:r>
        <w:t>铜。李克敏称赞运动员在赛场内外展现了风采，弘扬了中华体育精神，</w:t>
      </w:r>
      <w:r>
        <w:t>“</w:t>
      </w:r>
      <w:r>
        <w:t>特别值得一提的是吕小军，他是举重</w:t>
      </w:r>
      <w:r>
        <w:t>81</w:t>
      </w:r>
      <w:r>
        <w:t>公斤级的奥运冠军，</w:t>
      </w:r>
      <w:r>
        <w:t>37</w:t>
      </w:r>
      <w:r>
        <w:t>岁创造了</w:t>
      </w:r>
      <w:r>
        <w:t>‘</w:t>
      </w:r>
      <w:r>
        <w:t>吕小军不老</w:t>
      </w:r>
      <w:r>
        <w:t>’</w:t>
      </w:r>
      <w:r>
        <w:t>神话，又打破了项目奥运会纪录。</w:t>
      </w:r>
      <w:r>
        <w:t>”</w:t>
      </w:r>
      <w:r>
        <w:t>李克敏表示，天津有</w:t>
      </w:r>
      <w:r>
        <w:t>18</w:t>
      </w:r>
      <w:r>
        <w:t>位运动员参加了东京奥运会，李克敏期待这些优秀运动员在全运会赛场发挥领头雁作用，取得优异成绩。</w:t>
      </w:r>
    </w:p>
    <w:p w:rsidR="00814027" w:rsidRDefault="00814027" w:rsidP="00814027">
      <w:pPr>
        <w:ind w:firstLineChars="200" w:firstLine="420"/>
        <w:jc w:val="left"/>
      </w:pPr>
      <w:r>
        <w:t>在竞技体育之外，天津的群众体育发展也取得可喜成果，最让李克敏自豪的是天津在第十三届全运会上率先提出了</w:t>
      </w:r>
      <w:r>
        <w:t>“</w:t>
      </w:r>
      <w:r>
        <w:t>我要上全运</w:t>
      </w:r>
      <w:r>
        <w:t>”</w:t>
      </w:r>
      <w:r>
        <w:t>口号。</w:t>
      </w:r>
      <w:r>
        <w:t>“</w:t>
      </w:r>
      <w:r>
        <w:t>这个口号及全运会群众体育赛事让全国各地的健身群众动起来，</w:t>
      </w:r>
      <w:r>
        <w:t>100</w:t>
      </w:r>
      <w:r>
        <w:t>多万人参与当时的</w:t>
      </w:r>
      <w:r>
        <w:t>‘</w:t>
      </w:r>
      <w:r>
        <w:t>我要上全运</w:t>
      </w:r>
      <w:r>
        <w:t>’</w:t>
      </w:r>
      <w:r>
        <w:t>预赛活动，最终</w:t>
      </w:r>
      <w:r>
        <w:t>7000</w:t>
      </w:r>
      <w:r>
        <w:t>多人到达天津参与全运会。</w:t>
      </w:r>
      <w:r>
        <w:t>”</w:t>
      </w:r>
      <w:r>
        <w:t>李克敏说，</w:t>
      </w:r>
      <w:r>
        <w:t>“</w:t>
      </w:r>
      <w:r>
        <w:t>全民全运，全运惠民。办群众参与的全运会，让全运会成为人民的盛会，体现了惠民的思想，更体现了以人民为中心的体育发展思想。</w:t>
      </w:r>
      <w:r>
        <w:t>”</w:t>
      </w:r>
    </w:p>
    <w:p w:rsidR="00814027" w:rsidRDefault="00814027" w:rsidP="00814027">
      <w:pPr>
        <w:ind w:firstLineChars="200" w:firstLine="420"/>
        <w:jc w:val="left"/>
      </w:pPr>
      <w:r>
        <w:t>近年来，天津在体育强市建设过程中采取一系列举措。</w:t>
      </w:r>
      <w:r>
        <w:t>2019</w:t>
      </w:r>
      <w:r>
        <w:t>年，天津提出了建设天津体育强市的奋斗目标，天津市体育局起草并颁发了相关文件。</w:t>
      </w:r>
      <w:r>
        <w:t>“</w:t>
      </w:r>
      <w:r>
        <w:t>今年是</w:t>
      </w:r>
      <w:r>
        <w:t>‘</w:t>
      </w:r>
      <w:r>
        <w:t>十四五</w:t>
      </w:r>
      <w:r>
        <w:t>’</w:t>
      </w:r>
      <w:r>
        <w:t>开局之年，我们把体育强市建设的目标进一步完善、调整，推动体育强市建设不断取得新进展。</w:t>
      </w:r>
      <w:r>
        <w:t>”</w:t>
      </w:r>
      <w:r>
        <w:t>李克敏介绍，在群众体育方面，天津要建设更高水平的全民健身公共服务体系，让群众参与健身更便利；在竞技体育方面，要突出运动之都、排球之城的建设，打造</w:t>
      </w:r>
      <w:r>
        <w:t>“</w:t>
      </w:r>
      <w:r>
        <w:t>人人热爱运动，人人参与运动，人人追求健康</w:t>
      </w:r>
      <w:r>
        <w:t>”</w:t>
      </w:r>
      <w:r>
        <w:t>的城市健康文化风尚。</w:t>
      </w:r>
      <w:r>
        <w:t>“</w:t>
      </w:r>
      <w:r>
        <w:t>天津的排球文化基础很强，天津女排是三届全运会冠军，天津人民非常喜</w:t>
      </w:r>
      <w:r>
        <w:rPr>
          <w:rFonts w:hint="eastAsia"/>
        </w:rPr>
        <w:t>爱排球，希望通过打造排球之城，不断发展休闲体育、竞赛表演业、体育服务业，拉动体育消费，推动体育成为天津经济社会发展的新亮点。”</w:t>
      </w:r>
    </w:p>
    <w:p w:rsidR="00814027" w:rsidRDefault="00814027" w:rsidP="00143514">
      <w:pPr>
        <w:jc w:val="right"/>
      </w:pPr>
      <w:r w:rsidRPr="00143514">
        <w:rPr>
          <w:rFonts w:hint="eastAsia"/>
        </w:rPr>
        <w:t>中国体育报</w:t>
      </w:r>
      <w:r>
        <w:rPr>
          <w:rFonts w:hint="eastAsia"/>
        </w:rPr>
        <w:t xml:space="preserve"> 2021-9-20</w:t>
      </w:r>
    </w:p>
    <w:p w:rsidR="00814027" w:rsidRDefault="00814027" w:rsidP="0032338E">
      <w:pPr>
        <w:sectPr w:rsidR="00814027" w:rsidSect="003233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4109" w:rsidRDefault="00EE4109"/>
    <w:sectPr w:rsidR="00EE41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14027"/>
    <w:rsid w:val="00814027"/>
    <w:rsid w:val="00EE4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40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140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2022-06-27T02:46:00Z</dcterms:created>
</cp:coreProperties>
</file>