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E2D" w:rsidRDefault="008C6E2D" w:rsidP="00EC178E">
      <w:pPr>
        <w:pStyle w:val="1"/>
        <w:rPr>
          <w:rFonts w:hint="eastAsia"/>
        </w:rPr>
      </w:pPr>
      <w:r w:rsidRPr="00EC178E">
        <w:rPr>
          <w:rFonts w:hint="eastAsia"/>
        </w:rPr>
        <w:t>揭西：以国家全域旅游示范区创建为契机</w:t>
      </w:r>
      <w:r w:rsidRPr="00EC178E">
        <w:t xml:space="preserve"> 大力发展生态旅游产业</w:t>
      </w:r>
    </w:p>
    <w:p w:rsidR="008C6E2D" w:rsidRDefault="008C6E2D" w:rsidP="008C6E2D">
      <w:pPr>
        <w:spacing w:line="245" w:lineRule="auto"/>
        <w:ind w:firstLineChars="200" w:firstLine="420"/>
      </w:pPr>
      <w:r>
        <w:t>2019</w:t>
      </w:r>
      <w:r>
        <w:t>年，成功创建粤东地区首个</w:t>
      </w:r>
      <w:r>
        <w:t>“</w:t>
      </w:r>
      <w:r>
        <w:t>中国天然氧吧</w:t>
      </w:r>
      <w:r>
        <w:t>”</w:t>
      </w:r>
      <w:r>
        <w:t>，成为广东省首批</w:t>
      </w:r>
      <w:r>
        <w:t>7</w:t>
      </w:r>
      <w:r>
        <w:t>个全域旅游示范区之一和广东省</w:t>
      </w:r>
      <w:r>
        <w:t>“</w:t>
      </w:r>
      <w:r>
        <w:t>旅游综合竞争力十强县</w:t>
      </w:r>
      <w:r>
        <w:t>”</w:t>
      </w:r>
      <w:r>
        <w:t>之一；</w:t>
      </w:r>
      <w:r>
        <w:t>2020</w:t>
      </w:r>
      <w:r>
        <w:t>年，全县旅游接待人数</w:t>
      </w:r>
      <w:r>
        <w:t>805.68</w:t>
      </w:r>
      <w:r>
        <w:t>万人次，旅游总收入达</w:t>
      </w:r>
      <w:r>
        <w:t>29.07</w:t>
      </w:r>
      <w:r>
        <w:t>亿元</w:t>
      </w:r>
      <w:r>
        <w:t>……</w:t>
      </w:r>
      <w:r>
        <w:t>近年来，该县立足</w:t>
      </w:r>
      <w:r>
        <w:t>“</w:t>
      </w:r>
      <w:r>
        <w:t>生态发展示范区</w:t>
      </w:r>
      <w:r>
        <w:t>”</w:t>
      </w:r>
      <w:r>
        <w:t>功能定位，以创建国家全域旅游示范区为契机，大力发展生态旅游产业，已建成国家</w:t>
      </w:r>
      <w:r>
        <w:t>4A</w:t>
      </w:r>
      <w:r>
        <w:t>级景区</w:t>
      </w:r>
      <w:r>
        <w:t>2</w:t>
      </w:r>
      <w:r>
        <w:t>个、国家</w:t>
      </w:r>
      <w:r>
        <w:t>3A</w:t>
      </w:r>
      <w:r>
        <w:t>级景区</w:t>
      </w:r>
      <w:r>
        <w:t>3</w:t>
      </w:r>
      <w:r>
        <w:t>个，国家级森林公园</w:t>
      </w:r>
      <w:r>
        <w:t>1</w:t>
      </w:r>
      <w:r>
        <w:t>个。</w:t>
      </w:r>
    </w:p>
    <w:p w:rsidR="008C6E2D" w:rsidRDefault="008C6E2D" w:rsidP="008C6E2D">
      <w:pPr>
        <w:spacing w:line="245" w:lineRule="auto"/>
        <w:ind w:firstLineChars="200" w:firstLine="420"/>
      </w:pPr>
      <w:r>
        <w:rPr>
          <w:rFonts w:hint="eastAsia"/>
        </w:rPr>
        <w:t>强化规划引领，构建高效发展格局</w:t>
      </w:r>
    </w:p>
    <w:p w:rsidR="008C6E2D" w:rsidRDefault="008C6E2D" w:rsidP="008C6E2D">
      <w:pPr>
        <w:spacing w:line="245" w:lineRule="auto"/>
        <w:ind w:firstLineChars="200" w:firstLine="420"/>
      </w:pPr>
      <w:r>
        <w:rPr>
          <w:rFonts w:hint="eastAsia"/>
        </w:rPr>
        <w:t>揭西县成立由县委书记任组长的工作领导小组，全面强化组织领导、完善政策保障、创新管理服务，构建了高位推动、部门联动、高效推进的旅游发展格局，高效有序推进旅游产业发展工作；坚持“以规划为引领，多规合一融合发展”的工作思路，制定实施《揭西县全域旅游发展规划》等，聘请</w:t>
      </w:r>
      <w:r>
        <w:t>12</w:t>
      </w:r>
      <w:r>
        <w:t>名省内外知名专家为全县旅游产业发展出谋划策、把脉开方；同时，出台《创建国家全域旅游示范区工作实施方案》，每年安排</w:t>
      </w:r>
      <w:r>
        <w:t>2000</w:t>
      </w:r>
      <w:r>
        <w:t>万元以上专项资金支持旅游基础设施建设和产业发展，并成立全省首个县级旅游数据中心、旅游市场监督管理所、旅游警察大队和旅游巡回法庭，</w:t>
      </w:r>
      <w:r>
        <w:rPr>
          <w:rFonts w:hint="eastAsia"/>
        </w:rPr>
        <w:t>不断提升公共服务水平。</w:t>
      </w:r>
    </w:p>
    <w:p w:rsidR="008C6E2D" w:rsidRDefault="008C6E2D" w:rsidP="008C6E2D">
      <w:pPr>
        <w:spacing w:line="245" w:lineRule="auto"/>
        <w:ind w:firstLineChars="200" w:firstLine="420"/>
      </w:pPr>
      <w:r>
        <w:rPr>
          <w:rFonts w:hint="eastAsia"/>
        </w:rPr>
        <w:t>突出项目支撑，打造特色旅游产业</w:t>
      </w:r>
    </w:p>
    <w:p w:rsidR="008C6E2D" w:rsidRDefault="008C6E2D" w:rsidP="008C6E2D">
      <w:pPr>
        <w:spacing w:line="245" w:lineRule="auto"/>
        <w:ind w:firstLineChars="200" w:firstLine="420"/>
      </w:pPr>
      <w:r>
        <w:rPr>
          <w:rFonts w:hint="eastAsia"/>
        </w:rPr>
        <w:t>依托“中国天然氧吧”生态资源优势，揭西县整合山水、田园、森林、气候、温泉、三山国王文化、潮风客韵、革命老区等生态旅游元素，优化资源配套，升级生态产业，丰富旅游供给。</w:t>
      </w:r>
    </w:p>
    <w:p w:rsidR="008C6E2D" w:rsidRDefault="008C6E2D" w:rsidP="008C6E2D">
      <w:pPr>
        <w:spacing w:line="245" w:lineRule="auto"/>
        <w:ind w:firstLineChars="200" w:firstLine="420"/>
      </w:pPr>
      <w:r>
        <w:rPr>
          <w:rFonts w:hint="eastAsia"/>
        </w:rPr>
        <w:t>该县全力推进黄满寨瀑布旅游区、京明温泉度假村联创国家</w:t>
      </w:r>
      <w:r>
        <w:t>5A</w:t>
      </w:r>
      <w:r>
        <w:t>景区，大洋国际生态旅游度假区创建国家</w:t>
      </w:r>
      <w:r>
        <w:t>4A</w:t>
      </w:r>
      <w:r>
        <w:t>级景区，樱山花谷景区、金和镇山湖村成功创建国家</w:t>
      </w:r>
      <w:r>
        <w:t>3A</w:t>
      </w:r>
      <w:r>
        <w:t>级旅游景区；大力发展乡村旅游，打造了樱山花谷、山湖村、火炬村等一批乡村旅游示范点，构筑了</w:t>
      </w:r>
      <w:r>
        <w:t>“</w:t>
      </w:r>
      <w:r>
        <w:t>潮风客韵民俗文化</w:t>
      </w:r>
      <w:r>
        <w:t>”“</w:t>
      </w:r>
      <w:r>
        <w:t>观瀑赏玉</w:t>
      </w:r>
      <w:r>
        <w:t>”“</w:t>
      </w:r>
      <w:r>
        <w:t>揭西潮客乡村美食游</w:t>
      </w:r>
      <w:r>
        <w:t>”</w:t>
      </w:r>
      <w:r>
        <w:t>等多条省级旅游精品线路，走出了一条以生态旅游带动老区振兴、乡村振兴、扶贫攻坚的发展路子。此外，该县还多元发展旅游业态，出台民宿经济优惠政策，打造乡村经济新业态，依托</w:t>
      </w:r>
      <w:r>
        <w:t>“</w:t>
      </w:r>
      <w:r>
        <w:t>中国天然氧吧</w:t>
      </w:r>
      <w:r>
        <w:t>”</w:t>
      </w:r>
      <w:r>
        <w:t>及京明温泉度假村、大北山中药园等优质资源，发</w:t>
      </w:r>
      <w:r>
        <w:rPr>
          <w:rFonts w:hint="eastAsia"/>
        </w:rPr>
        <w:t>展“旅游</w:t>
      </w:r>
      <w:r>
        <w:t>+</w:t>
      </w:r>
      <w:r>
        <w:t>康养</w:t>
      </w:r>
      <w:r>
        <w:t>”</w:t>
      </w:r>
      <w:r>
        <w:t>产业，打造生态康养体验圈。</w:t>
      </w:r>
    </w:p>
    <w:p w:rsidR="008C6E2D" w:rsidRDefault="008C6E2D" w:rsidP="008C6E2D">
      <w:pPr>
        <w:spacing w:line="245" w:lineRule="auto"/>
        <w:ind w:firstLineChars="200" w:firstLine="420"/>
      </w:pPr>
      <w:r>
        <w:rPr>
          <w:rFonts w:hint="eastAsia"/>
        </w:rPr>
        <w:t>突出全域共建，带动老区振兴发展</w:t>
      </w:r>
    </w:p>
    <w:p w:rsidR="008C6E2D" w:rsidRDefault="008C6E2D" w:rsidP="008C6E2D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揭西县坚持把旅游发展与城乡环境整治、精准扶贫、乡村振兴结合起来，以旅游带动老区振兴发展。在突出全域共建、以旅游带动老区振兴发展过程中，该县突出“三个做好”：做好旅游与城乡环境整治结合，全面开展人居环境大整治，扎实推进“五路绿化”“五水清漂”“五河毓秀”等工作；做好旅游与乡村振兴结合，投资</w:t>
      </w:r>
      <w:r>
        <w:t>14</w:t>
      </w:r>
      <w:r>
        <w:t>亿元，打造</w:t>
      </w:r>
      <w:r>
        <w:t>100</w:t>
      </w:r>
      <w:r>
        <w:t>个美丽乡村示范村，串珠成链打造</w:t>
      </w:r>
      <w:r>
        <w:t>6</w:t>
      </w:r>
      <w:r>
        <w:t>条美丽乡村精品游路线；做好旅游与精准扶贫相结合，推动</w:t>
      </w:r>
      <w:r>
        <w:t>“</w:t>
      </w:r>
      <w:r>
        <w:t>旅游</w:t>
      </w:r>
      <w:r>
        <w:t>+”</w:t>
      </w:r>
      <w:r>
        <w:t>产业融合发展，引导当地群众融入旅游产业链，大洋万亩茶园等茶旅产业项目，带动就业</w:t>
      </w:r>
      <w:r>
        <w:t>4800</w:t>
      </w:r>
      <w:r>
        <w:t>多人，年总产值约</w:t>
      </w:r>
      <w:r>
        <w:t>1.26</w:t>
      </w:r>
      <w:r>
        <w:rPr>
          <w:rFonts w:hint="eastAsia"/>
        </w:rPr>
        <w:t>亿元。在此基础上，该县着力完善旅游基础设施建设，改造提升全县</w:t>
      </w:r>
      <w:r>
        <w:t>6</w:t>
      </w:r>
      <w:r>
        <w:t>条全长</w:t>
      </w:r>
      <w:r>
        <w:t>49.92</w:t>
      </w:r>
      <w:r>
        <w:t>公里的重点旅游公路和县城、棉湖为主的</w:t>
      </w:r>
      <w:r>
        <w:t>20</w:t>
      </w:r>
      <w:r>
        <w:t>多条道路，新（改）建核心景区、乡村旅游示范点等旅游厕所</w:t>
      </w:r>
      <w:r>
        <w:t>65</w:t>
      </w:r>
      <w:r>
        <w:t>个，同时完善配套了一批旅游交通导向标识牌。通过多措并举，揭西县打响全域旅游品牌，同时提高了旅游经济效益。</w:t>
      </w:r>
    </w:p>
    <w:p w:rsidR="008C6E2D" w:rsidRDefault="008C6E2D" w:rsidP="008C6E2D">
      <w:pPr>
        <w:spacing w:line="245" w:lineRule="auto"/>
        <w:ind w:firstLineChars="200" w:firstLine="420"/>
        <w:jc w:val="right"/>
        <w:rPr>
          <w:rFonts w:hint="eastAsia"/>
        </w:rPr>
      </w:pPr>
      <w:r w:rsidRPr="00EC178E">
        <w:rPr>
          <w:rFonts w:hint="eastAsia"/>
        </w:rPr>
        <w:t>揭阳日报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2"/>
          <w:attr w:name="Month" w:val="2"/>
          <w:attr w:name="Year" w:val="2021"/>
        </w:smartTagPr>
        <w:r>
          <w:t>2021-2-2</w:t>
        </w:r>
        <w:r>
          <w:rPr>
            <w:rFonts w:hint="eastAsia"/>
          </w:rPr>
          <w:t>2</w:t>
        </w:r>
      </w:smartTag>
    </w:p>
    <w:p w:rsidR="008C6E2D" w:rsidRDefault="008C6E2D" w:rsidP="005B204C">
      <w:pPr>
        <w:sectPr w:rsidR="008C6E2D" w:rsidSect="005B204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91114" w:rsidRDefault="00591114"/>
    <w:sectPr w:rsidR="005911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C6E2D"/>
    <w:rsid w:val="00591114"/>
    <w:rsid w:val="008C6E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C6E2D"/>
    <w:pPr>
      <w:widowControl/>
      <w:spacing w:before="100" w:beforeAutospacing="1" w:after="100" w:afterAutospacing="1" w:line="245" w:lineRule="auto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C6E2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C6E2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1110</Characters>
  <Application>Microsoft Office Word</Application>
  <DocSecurity>0</DocSecurity>
  <Lines>9</Lines>
  <Paragraphs>2</Paragraphs>
  <ScaleCrop>false</ScaleCrop>
  <Company/>
  <LinksUpToDate>false</LinksUpToDate>
  <CharactersWithSpaces>1302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2022-06-27T06:20:00Z</dcterms:created>
</cp:coreProperties>
</file>