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FE" w:rsidRDefault="00BF51FE" w:rsidP="00726FD6">
      <w:pPr>
        <w:pStyle w:val="1"/>
      </w:pPr>
      <w:r w:rsidRPr="002843B7">
        <w:rPr>
          <w:rFonts w:hint="eastAsia"/>
        </w:rPr>
        <w:t>宁波：由“全域大美”走向“共富大美”</w:t>
      </w:r>
      <w:r w:rsidRPr="002843B7">
        <w:t xml:space="preserve"> 乡村全域旅游秀美</w:t>
      </w:r>
      <w:r w:rsidRPr="002843B7">
        <w:t>“</w:t>
      </w:r>
      <w:r w:rsidRPr="002843B7">
        <w:t>出圈</w:t>
      </w:r>
      <w:r w:rsidRPr="002843B7">
        <w:t>”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近日，全市乡村全域旅游示范区全面复核验收工作结束，奉化大堰、象山茅洋、宁海前童、镇海九龙湖和北仑春晓</w:t>
      </w:r>
      <w:r>
        <w:t>5</w:t>
      </w:r>
      <w:r>
        <w:t>家单位复核结果为优秀；江北慈城，海曙龙观，余姚鹿亭、大岚，象山黄避岙等</w:t>
      </w:r>
      <w:r>
        <w:t>14</w:t>
      </w:r>
      <w:r>
        <w:t>家单位通过复核验收。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从</w:t>
      </w:r>
      <w:r>
        <w:t>2016</w:t>
      </w:r>
      <w:r>
        <w:t>年起，宁波在国内率先实施《宁波市乡村全域旅游示范区认定管理办法》，并在</w:t>
      </w:r>
      <w:r>
        <w:t>2020</w:t>
      </w:r>
      <w:r>
        <w:t>年上升为市级地方标准。</w:t>
      </w:r>
      <w:r>
        <w:t>“</w:t>
      </w:r>
      <w:r>
        <w:t>十三五</w:t>
      </w:r>
      <w:r>
        <w:t>”</w:t>
      </w:r>
      <w:r>
        <w:t>期间，宁波共认定乡村全域旅游示范区</w:t>
      </w:r>
      <w:r>
        <w:t>19</w:t>
      </w:r>
      <w:r>
        <w:t>家，实现乡村旅游由点状化向区块化集聚发展，每个区（县、市）都拥有特色乡村旅游品牌区块。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如今，宁波乡村全域旅游的大美画卷全面展开，未来还将推动乡村全域旅游示范区向共同富裕示范区转型升级，带动区域财富增加，强化文旅融合，共建生态文明，实现“全域大美”向“共富大美”蝶变。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奉化大堰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打造“云上大堰”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“云耕大堰”主打“高山造好物”概念，创新推出“茶米薯笋油”</w:t>
      </w:r>
      <w:r>
        <w:t>5+1</w:t>
      </w:r>
      <w:r>
        <w:t>产品组合，对接开展网络营销，打通</w:t>
      </w:r>
      <w:r>
        <w:t>“</w:t>
      </w:r>
      <w:r>
        <w:t>下山进城</w:t>
      </w:r>
      <w:r>
        <w:t>”</w:t>
      </w:r>
      <w:r>
        <w:t>渠道。突出文旅特色，推动</w:t>
      </w:r>
      <w:r>
        <w:t>“</w:t>
      </w:r>
      <w:r>
        <w:t>云居大堰、云游大堰、云学大堰</w:t>
      </w:r>
      <w:r>
        <w:t>”</w:t>
      </w:r>
      <w:r>
        <w:t>融合发展，充分发挥精品民宿、乡村旅游、红色教育、自然研学等业态的聚合效应。</w:t>
      </w:r>
      <w:r>
        <w:t>“</w:t>
      </w:r>
      <w:r>
        <w:t>一村一品、一村一特</w:t>
      </w:r>
      <w:r>
        <w:t>”</w:t>
      </w:r>
      <w:r>
        <w:t>，推进低碳试点建设，打造湖边桥</w:t>
      </w:r>
      <w:r>
        <w:t>“3D</w:t>
      </w:r>
      <w:r>
        <w:t>壁画</w:t>
      </w:r>
      <w:r>
        <w:t>”</w:t>
      </w:r>
      <w:r>
        <w:t>、后畈</w:t>
      </w:r>
      <w:r>
        <w:t>“</w:t>
      </w:r>
      <w:r>
        <w:t>缸瓦</w:t>
      </w:r>
      <w:r>
        <w:t>”</w:t>
      </w:r>
      <w:r>
        <w:t>、张家</w:t>
      </w:r>
      <w:r>
        <w:t>“</w:t>
      </w:r>
      <w:r>
        <w:t>光伏</w:t>
      </w:r>
      <w:r>
        <w:t>”</w:t>
      </w:r>
      <w:r>
        <w:t>、谢界山</w:t>
      </w:r>
      <w:r>
        <w:t>“</w:t>
      </w:r>
      <w:r>
        <w:t>宿集</w:t>
      </w:r>
      <w:r>
        <w:t>”</w:t>
      </w:r>
      <w:r>
        <w:t>等特色村落，</w:t>
      </w:r>
      <w:r>
        <w:t>2021</w:t>
      </w:r>
      <w:r>
        <w:t>年以来，创成美丽（特色）村庄</w:t>
      </w:r>
      <w:r>
        <w:t>4</w:t>
      </w:r>
      <w:r>
        <w:t>个。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象山茅洋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全域特色游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建成“山、田、海、水”四大主题乐园，重点形成海景玻璃栈道、乡村欢乐世界、滩涂赶海乐园三大核心景点，象山里农文旅综合体验园、粮仓农文旅体验中心落户运营，茅洋国际乡野俱乐部、综合文化活动中心建设按计划推进。积极谋划“亲子</w:t>
      </w:r>
      <w:r>
        <w:t>+</w:t>
      </w:r>
      <w:r>
        <w:t>民宿</w:t>
      </w:r>
      <w:r>
        <w:t>+</w:t>
      </w:r>
      <w:r>
        <w:t>研学</w:t>
      </w:r>
      <w:r>
        <w:t>”</w:t>
      </w:r>
      <w:r>
        <w:t>的乡村民宿差异化发展道路，现有民宿</w:t>
      </w:r>
      <w:r>
        <w:t>123</w:t>
      </w:r>
      <w:r>
        <w:t>家、其中精品民宿</w:t>
      </w:r>
      <w:r>
        <w:t>18</w:t>
      </w:r>
      <w:r>
        <w:t>家，民宿集聚区</w:t>
      </w:r>
      <w:r>
        <w:t>1</w:t>
      </w:r>
      <w:r>
        <w:t>个。策划推出</w:t>
      </w:r>
      <w:r>
        <w:t>“</w:t>
      </w:r>
      <w:r>
        <w:t>旅游</w:t>
      </w:r>
      <w:r>
        <w:t>+</w:t>
      </w:r>
      <w:r>
        <w:t>美食</w:t>
      </w:r>
      <w:r>
        <w:t>”</w:t>
      </w:r>
      <w:r>
        <w:t>系列产品，依托红美人柑橘、火龙果、对虾、杨梅、茶叶等特色农业，开发</w:t>
      </w:r>
      <w:r>
        <w:t>“</w:t>
      </w:r>
      <w:r>
        <w:t>无边际海鲜套餐</w:t>
      </w:r>
      <w:r>
        <w:t>”</w:t>
      </w:r>
      <w:r>
        <w:t>、茶叶伴手礼、水果大礼包等周边产品。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宁海前童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“万村景区化”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不断完善乡村旅游配套，构建一圈多点、特色鲜明的乡村旅游发展格局，目前已完成</w:t>
      </w:r>
      <w:r>
        <w:t>10</w:t>
      </w:r>
      <w:r>
        <w:t>个</w:t>
      </w:r>
      <w:r>
        <w:t>A</w:t>
      </w:r>
      <w:r>
        <w:t>级景区村庄创建，景区村庄占比达</w:t>
      </w:r>
      <w:r>
        <w:t>58.8%</w:t>
      </w:r>
      <w:r>
        <w:t>。拥有不同类别精品民宿</w:t>
      </w:r>
      <w:r>
        <w:t>35</w:t>
      </w:r>
      <w:r>
        <w:t>家，示范区内民宿占比达</w:t>
      </w:r>
      <w:r>
        <w:t>92.1%</w:t>
      </w:r>
      <w:r>
        <w:t>，打造形成</w:t>
      </w:r>
      <w:r>
        <w:t>“</w:t>
      </w:r>
      <w:r>
        <w:t>童宿同盟</w:t>
      </w:r>
      <w:r>
        <w:t>”</w:t>
      </w:r>
      <w:r>
        <w:t>工作品牌。加强非遗传承合作，开设群众文创集市，泥金彩漆、草木扎染、拓印、刺绣、竹编、石头画等</w:t>
      </w:r>
      <w:r>
        <w:t>20</w:t>
      </w:r>
      <w:r>
        <w:t>余种非遗体验新业态蓬勃兴起。坚持艺术外引，对接中国人民大学、中央音乐学院、中国美术学院建立基地、打造驻地，强化文化品牌效应。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镇海九龙湖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创新升级产品业态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全域旅游与特色农业、生态环境、历史文化等深度融合，丰富全域乡村旅游产品体系。创新民宿业态，实行民宿</w:t>
      </w:r>
      <w:r>
        <w:t>+</w:t>
      </w:r>
      <w:r>
        <w:t>农家乐、民宿</w:t>
      </w:r>
      <w:r>
        <w:t>+</w:t>
      </w:r>
      <w:r>
        <w:t>生态景观、民宿</w:t>
      </w:r>
      <w:r>
        <w:t>+</w:t>
      </w:r>
      <w:r>
        <w:t>文化教育多元复合发展模式。建成多个户外运动项目，常态化举办青、少年马拉松赛等活动，打造多层次、多样化的动感九龙湖。</w:t>
      </w:r>
      <w:r>
        <w:t>“</w:t>
      </w:r>
      <w:r>
        <w:t>山水城人</w:t>
      </w:r>
      <w:r>
        <w:t>”</w:t>
      </w:r>
      <w:r>
        <w:t>融合共生，坚持</w:t>
      </w:r>
      <w:r>
        <w:t>“</w:t>
      </w:r>
      <w:r>
        <w:t>公园</w:t>
      </w:r>
      <w:r>
        <w:t>+”</w:t>
      </w:r>
      <w:r>
        <w:t>，推进九龙湖湿地公园、秦山湿地公园等建设。挖掘九龙湖稻作农耕、乡村美学、禅修养心、红色基因、文种故里等文化资源，打造秦山美学村、香山教寺禅修文化等旅游基地，推进汶溪文种故里建设。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北仑春晓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景区化带动乡村游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聚焦秀美春晓、悦居春晓、富饶春晓、乐游春晓、智慧春晓五大主题，加快打造特色鲜明的“产业新区”“活力新城”“文旅新镇”。依托“</w:t>
      </w:r>
      <w:r>
        <w:t>Hi</w:t>
      </w:r>
      <w:r>
        <w:t>春晓</w:t>
      </w:r>
      <w:r>
        <w:t>”</w:t>
      </w:r>
      <w:r>
        <w:t>等平台打造</w:t>
      </w:r>
      <w:r>
        <w:t>“</w:t>
      </w:r>
      <w:r>
        <w:t>智慧旅游</w:t>
      </w:r>
      <w:r>
        <w:t>”</w:t>
      </w:r>
      <w:r>
        <w:t>系统，布局推进</w:t>
      </w:r>
      <w:r>
        <w:t>“</w:t>
      </w:r>
      <w:r>
        <w:t>旅游</w:t>
      </w:r>
      <w:r>
        <w:t>+</w:t>
      </w:r>
      <w:r>
        <w:t>农业</w:t>
      </w:r>
      <w:r>
        <w:t>”“</w:t>
      </w:r>
      <w:r>
        <w:t>旅游</w:t>
      </w:r>
      <w:r>
        <w:t>+</w:t>
      </w:r>
      <w:r>
        <w:t>工业</w:t>
      </w:r>
      <w:r>
        <w:t>”“</w:t>
      </w:r>
      <w:r>
        <w:t>旅游</w:t>
      </w:r>
      <w:r>
        <w:t>+</w:t>
      </w:r>
      <w:r>
        <w:t>研学</w:t>
      </w:r>
      <w:r>
        <w:t>”“</w:t>
      </w:r>
      <w:r>
        <w:t>旅游</w:t>
      </w:r>
      <w:r>
        <w:t>+</w:t>
      </w:r>
      <w:r>
        <w:t>养生</w:t>
      </w:r>
      <w:r>
        <w:t>”“</w:t>
      </w:r>
      <w:r>
        <w:t>旅游</w:t>
      </w:r>
      <w:r>
        <w:t>+</w:t>
      </w:r>
      <w:r>
        <w:t>运动</w:t>
      </w:r>
      <w:r>
        <w:t>”“</w:t>
      </w:r>
      <w:r>
        <w:t>旅游</w:t>
      </w:r>
      <w:r>
        <w:t>+</w:t>
      </w:r>
      <w:r>
        <w:t>民俗文化</w:t>
      </w:r>
      <w:r>
        <w:t>”</w:t>
      </w:r>
      <w:r>
        <w:t>等</w:t>
      </w:r>
      <w:r>
        <w:t>“</w:t>
      </w:r>
      <w:r>
        <w:t>旅游</w:t>
      </w:r>
      <w:r>
        <w:t>+”</w:t>
      </w:r>
      <w:r>
        <w:t>产业。联动中国港口博物馆，不断丰富港口文化品牌内涵，打造</w:t>
      </w:r>
      <w:r>
        <w:t>“</w:t>
      </w:r>
      <w:r>
        <w:t>海丝</w:t>
      </w:r>
      <w:r>
        <w:t>”</w:t>
      </w:r>
      <w:r>
        <w:t>主题文旅融合样板，成为宁波乃至全省文旅融合排头兵。依托赛车、游艇、沙滩等各类体育赛事基地，年均举办国际国内大型赛事二十余场。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江北慈城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以</w:t>
      </w:r>
      <w:r>
        <w:t>4A</w:t>
      </w:r>
      <w:r>
        <w:t>级景区慈城古县城和绿野山居为依托，推进农文旅项目建设，培育多元旅游业态。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海曙龙观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做精做实“中部休闲运动、北部观光养生、南部田园度假”的发展格局，提升原有精品项目，培育旅游新业态，探索全域旅游产品新供给。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余姚鹿亭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以鹿亭生态文化资源优势为根本，助推全域向“美景连片”转变。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余姚大岚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着力打造集山水文化、红色文化、阳明文化、生态文化、道教文化于一体的全域综合旅游圈。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象山黄避岙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借助“西沪滨海”共富带，将斑斓海岸提档升级，精准提升海湾岸线景观品质，增加渔牧文化内涵。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鄞州东吴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推进天童老街建设沉浸式宋韵文化特色街区，完善天童老街的精细化管理和运营。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鄞州横溪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通过聚焦城镇建设，打造特色样板，细致谋划农文旅融合迭代发展新方向。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江北洪塘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以“乡野办公”“旅游直播”“艺创鞍山”等角度为切入点，实现乡村全域旅游进一步发展。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奉化萧王庙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围绕“书香桃源·剡东古镇”旅游品牌，打造联步青云景区，提升马拉松路线景观等。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宁海胡陈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以“多彩农乡零碳胡陈”为主题，推进“旅游</w:t>
      </w:r>
      <w:r>
        <w:t>+</w:t>
      </w:r>
      <w:r>
        <w:t>生态</w:t>
      </w:r>
      <w:r>
        <w:t>”“</w:t>
      </w:r>
      <w:r>
        <w:t>旅游</w:t>
      </w:r>
      <w:r>
        <w:t>+</w:t>
      </w:r>
      <w:r>
        <w:t>体育</w:t>
      </w:r>
      <w:r>
        <w:t>”</w:t>
      </w:r>
      <w:r>
        <w:t>蓬勃发展。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象山新桥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围绕“洁净、美化、添彩”的目标，全面改善城乡人居环境，助力美丽新桥整体形象提升。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慈溪龙山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挖掘方家河头村特色风貌，提升游览品质，以点带面撬动龙山镇全域风貌再优化。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北仑大碶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从单纯乡村旅游资源开发向旅游目的地综合开发转型，打造富有大碶特色的山水源乡、道韵禅乡、魅力碶乡、汽模智乡。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宁海桑洲</w:t>
      </w:r>
    </w:p>
    <w:p w:rsidR="00BF51FE" w:rsidRDefault="00BF51FE" w:rsidP="00BF51FE">
      <w:pPr>
        <w:ind w:firstLineChars="200" w:firstLine="420"/>
        <w:jc w:val="left"/>
      </w:pPr>
      <w:r>
        <w:rPr>
          <w:rFonts w:hint="eastAsia"/>
        </w:rPr>
        <w:t>以“茶香花语古驿桑洲”为主题，梯田式花海景观突破千亩，先后完成茶叶产业示范区建设和生态茶园景区化改造。</w:t>
      </w:r>
    </w:p>
    <w:p w:rsidR="00BF51FE" w:rsidRDefault="00BF51FE" w:rsidP="00BF51FE">
      <w:pPr>
        <w:ind w:firstLineChars="200" w:firstLine="420"/>
        <w:jc w:val="right"/>
      </w:pPr>
      <w:r w:rsidRPr="002843B7">
        <w:rPr>
          <w:rFonts w:hint="eastAsia"/>
        </w:rPr>
        <w:t>新华网</w:t>
      </w:r>
      <w:r>
        <w:rPr>
          <w:rFonts w:hint="eastAsia"/>
        </w:rPr>
        <w:t>2022-3-4</w:t>
      </w:r>
    </w:p>
    <w:p w:rsidR="00BF51FE" w:rsidRDefault="00BF51FE" w:rsidP="00E36BB8">
      <w:pPr>
        <w:sectPr w:rsidR="00BF51FE" w:rsidSect="00E36BB8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80B3F" w:rsidRDefault="00E80B3F"/>
    <w:sectPr w:rsidR="00E80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51FE"/>
    <w:rsid w:val="00BF51FE"/>
    <w:rsid w:val="00E8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F51FE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F51FE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2022-06-22T03:27:00Z</dcterms:created>
</cp:coreProperties>
</file>