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BF2" w:rsidRDefault="00BD2BF2" w:rsidP="00B210D7">
      <w:pPr>
        <w:pStyle w:val="1"/>
      </w:pPr>
      <w:r w:rsidRPr="00A113CE">
        <w:rPr>
          <w:rFonts w:hint="eastAsia"/>
        </w:rPr>
        <w:t>改革让文化绽放新活力</w:t>
      </w:r>
    </w:p>
    <w:p w:rsidR="00BD2BF2" w:rsidRDefault="00BD2BF2" w:rsidP="00BD2BF2">
      <w:pPr>
        <w:ind w:firstLineChars="200" w:firstLine="420"/>
        <w:jc w:val="left"/>
      </w:pPr>
      <w:r>
        <w:rPr>
          <w:rFonts w:hint="eastAsia"/>
        </w:rPr>
        <w:t>日前，河南省文化旅游投资集团有限公司作为我省</w:t>
      </w:r>
      <w:r>
        <w:t>6</w:t>
      </w:r>
      <w:r>
        <w:t>家首批重组企业之一正式挂牌。</w:t>
      </w:r>
    </w:p>
    <w:p w:rsidR="00BD2BF2" w:rsidRDefault="00BD2BF2" w:rsidP="00BD2BF2">
      <w:pPr>
        <w:ind w:firstLineChars="200" w:firstLine="420"/>
        <w:jc w:val="left"/>
      </w:pPr>
      <w:r>
        <w:rPr>
          <w:rFonts w:hint="eastAsia"/>
        </w:rPr>
        <w:t>整合省内优质文旅资源组建河南文旅投资集团，是我省加快文化旅游强省建设的重要举措。</w:t>
      </w:r>
      <w:r>
        <w:t>2021</w:t>
      </w:r>
      <w:r>
        <w:t>年，河南文化体制改革不断向纵深推进，一大批文化企业焕发出新的生机和活力，文化产业成为各地新的经济增长点，促进了文化事业和文化产业繁荣，更增强了人民群众的文化获得感。</w:t>
      </w:r>
    </w:p>
    <w:p w:rsidR="00BD2BF2" w:rsidRDefault="00BD2BF2" w:rsidP="00BD2BF2">
      <w:pPr>
        <w:ind w:firstLineChars="200" w:firstLine="420"/>
        <w:jc w:val="left"/>
      </w:pPr>
      <w:r>
        <w:rPr>
          <w:rFonts w:hint="eastAsia"/>
        </w:rPr>
        <w:t>仲春时节，繁花似锦。在这个踏青的好时节，不少市民选择带着一家老小到“只有河南·戏剧幻城”了解黄河故事、感受黄河文化。这是我省宣传弘扬黄河文化的一个缩影。</w:t>
      </w:r>
    </w:p>
    <w:p w:rsidR="00BD2BF2" w:rsidRDefault="00BD2BF2" w:rsidP="00BD2BF2">
      <w:pPr>
        <w:ind w:firstLineChars="200" w:firstLine="420"/>
        <w:jc w:val="left"/>
      </w:pPr>
      <w:r>
        <w:rPr>
          <w:rFonts w:hint="eastAsia"/>
        </w:rPr>
        <w:t>为了不断完善黄河文化保护传承弘扬体制机制，我省还举办了仰韶文化“双百周年”相关纪念活动、非遗创意展、黄河非遗大赛、黄河非遗创意大赛成果博览会等，推动中国文字博物馆二期工程、洛阳隋唐大运河博物馆进行主体施工，通过推进“中华文明探源”“考古中国”等重大工程，塑造“行走河南·读懂中国”品牌，落实“黄河非遗点亮计划”，让黄河文化熠熠生辉，历史文脉绵绵不息。</w:t>
      </w:r>
    </w:p>
    <w:p w:rsidR="00BD2BF2" w:rsidRDefault="00BD2BF2" w:rsidP="00BD2BF2">
      <w:pPr>
        <w:ind w:firstLineChars="200" w:firstLine="420"/>
        <w:jc w:val="left"/>
      </w:pPr>
      <w:r>
        <w:rPr>
          <w:rFonts w:hint="eastAsia"/>
        </w:rPr>
        <w:t>与此同时，国有文化企业改革也在持续深化，河南日报报业集团实施任期制改革，省文投公司建立了项目跟投、员工持股、纠错容错机制，充分调动起员工的积极性。河南广电传媒控股集团压缩管理层级、减少法人户数，全资控股企业由</w:t>
      </w:r>
      <w:r>
        <w:t>133</w:t>
      </w:r>
      <w:r>
        <w:t>家减少到</w:t>
      </w:r>
      <w:r>
        <w:t>99</w:t>
      </w:r>
      <w:r>
        <w:t>家，减少法人户数</w:t>
      </w:r>
      <w:r>
        <w:t>23%</w:t>
      </w:r>
      <w:r>
        <w:t>。</w:t>
      </w:r>
    </w:p>
    <w:p w:rsidR="00BD2BF2" w:rsidRDefault="00BD2BF2" w:rsidP="00BD2BF2">
      <w:pPr>
        <w:ind w:firstLineChars="200" w:firstLine="420"/>
        <w:jc w:val="left"/>
      </w:pPr>
      <w:r>
        <w:rPr>
          <w:rFonts w:hint="eastAsia"/>
        </w:rPr>
        <w:t>伴随媒体融合纵深推进，我省不断深入推进媒体深度融合改革发展，积极打造新型主流媒体、壮大主流舆论。河南日报报业集团构建起以河南日报和“顶端新闻”客户端“一报一平台”为主体，以“新大河云”为核心的全媒体生态链，可以满足不同用户从全方位获取海量新闻资讯的需求。</w:t>
      </w:r>
    </w:p>
    <w:p w:rsidR="00BD2BF2" w:rsidRDefault="00BD2BF2" w:rsidP="00BD2BF2">
      <w:pPr>
        <w:ind w:firstLineChars="200" w:firstLine="420"/>
        <w:jc w:val="left"/>
      </w:pPr>
      <w:r>
        <w:rPr>
          <w:rFonts w:hint="eastAsia"/>
        </w:rPr>
        <w:t>去年春节河南卫视《唐宫夜宴》成功“出圈”，离不开我省分类推进文化事业单位改革。河南广播电视台以项目为抓手，取得了较好的社会效益和经济效益。</w:t>
      </w:r>
    </w:p>
    <w:p w:rsidR="00BD2BF2" w:rsidRDefault="00BD2BF2" w:rsidP="00BD2BF2">
      <w:pPr>
        <w:ind w:firstLineChars="200" w:firstLine="420"/>
        <w:jc w:val="left"/>
      </w:pPr>
      <w:r>
        <w:rPr>
          <w:rFonts w:hint="eastAsia"/>
        </w:rPr>
        <w:t>在文化企业不断做优做强，文化产业呈现生机勃勃的发展势头的同时，我省公共文化服务效能得到进一步提升，新整合的“文化豫约”平台，注册用户突破</w:t>
      </w:r>
      <w:r>
        <w:t>190</w:t>
      </w:r>
      <w:r>
        <w:t>万，在线文化场馆</w:t>
      </w:r>
      <w:r>
        <w:t>3688</w:t>
      </w:r>
      <w:r>
        <w:t>家，发布文化活动</w:t>
      </w:r>
      <w:r>
        <w:t>25706</w:t>
      </w:r>
      <w:r>
        <w:t>场，在线累计观看人数达</w:t>
      </w:r>
      <w:r>
        <w:t>3500</w:t>
      </w:r>
      <w:r>
        <w:t>多万人次。</w:t>
      </w:r>
      <w:r>
        <w:t>900</w:t>
      </w:r>
      <w:r>
        <w:t>余家乡村文化合作社挂牌成立，整合各种农民文艺团队</w:t>
      </w:r>
      <w:r>
        <w:t>3477</w:t>
      </w:r>
      <w:r>
        <w:t>个，开展活动</w:t>
      </w:r>
      <w:r>
        <w:t>700</w:t>
      </w:r>
      <w:r>
        <w:t>余场，全省初步形成了以</w:t>
      </w:r>
      <w:r>
        <w:t>“</w:t>
      </w:r>
      <w:r>
        <w:t>文化合作社</w:t>
      </w:r>
      <w:r>
        <w:t>”</w:t>
      </w:r>
      <w:r>
        <w:t>为载体的乡村文化建设新模式，极大地增强了人民群众的文化获得感、幸福感。</w:t>
      </w:r>
    </w:p>
    <w:p w:rsidR="00BD2BF2" w:rsidRDefault="00BD2BF2" w:rsidP="00BD2BF2">
      <w:pPr>
        <w:ind w:firstLineChars="200" w:firstLine="420"/>
        <w:jc w:val="right"/>
      </w:pPr>
      <w:r w:rsidRPr="00A113CE">
        <w:rPr>
          <w:rFonts w:hint="eastAsia"/>
        </w:rPr>
        <w:t>河南省文化和旅游厅</w:t>
      </w:r>
      <w:r>
        <w:rPr>
          <w:rFonts w:hint="eastAsia"/>
        </w:rPr>
        <w:t>2022-3-31</w:t>
      </w:r>
    </w:p>
    <w:p w:rsidR="00BD2BF2" w:rsidRDefault="00BD2BF2" w:rsidP="00247CC3">
      <w:pPr>
        <w:sectPr w:rsidR="00BD2BF2" w:rsidSect="00247C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44288" w:rsidRDefault="00F44288"/>
    <w:sectPr w:rsidR="00F442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2BF2"/>
    <w:rsid w:val="00BD2BF2"/>
    <w:rsid w:val="00F442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D2B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D2B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838</Characters>
  <Application>Microsoft Office Word</Application>
  <DocSecurity>0</DocSecurity>
  <Lines>6</Lines>
  <Paragraphs>1</Paragraphs>
  <ScaleCrop>false</ScaleCrop>
  <Company/>
  <LinksUpToDate>false</LinksUpToDate>
  <CharactersWithSpaces>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2022-06-22T03:11:00Z</dcterms:created>
</cp:coreProperties>
</file>