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09F8" w:rsidRDefault="001A09F8" w:rsidP="00954F48">
      <w:pPr>
        <w:pStyle w:val="1"/>
      </w:pPr>
      <w:r w:rsidRPr="00954F48">
        <w:rPr>
          <w:rFonts w:hint="eastAsia"/>
        </w:rPr>
        <w:t>“全域旅游”走出一条宁海美丽城镇建设特色化发展路径</w:t>
      </w:r>
    </w:p>
    <w:p w:rsidR="001A09F8" w:rsidRDefault="001A09F8" w:rsidP="001A09F8">
      <w:pPr>
        <w:ind w:firstLineChars="200" w:firstLine="420"/>
        <w:jc w:val="left"/>
      </w:pPr>
      <w:r>
        <w:t>2019</w:t>
      </w:r>
      <w:r>
        <w:t>年以来，宁海作为首批国家全域旅游示范区，积极践行</w:t>
      </w:r>
      <w:r>
        <w:t>“</w:t>
      </w:r>
      <w:r>
        <w:t>两山</w:t>
      </w:r>
      <w:r>
        <w:t>”</w:t>
      </w:r>
      <w:r>
        <w:t>理念，按照资源全域配置、景观全域打造、产业全域融合、服务全域提升、成果全域共享的思路，引导各地新型城镇化建设。宁海县将除中心城区外</w:t>
      </w:r>
      <w:r>
        <w:t>16</w:t>
      </w:r>
      <w:r>
        <w:t>个乡镇（街道）全部纳入美丽城镇</w:t>
      </w:r>
      <w:r>
        <w:t>“</w:t>
      </w:r>
      <w:r>
        <w:t>全域创建、全面美丽</w:t>
      </w:r>
      <w:r>
        <w:t>”</w:t>
      </w:r>
      <w:r>
        <w:t>的行动计划，创建文旅特色型、</w:t>
      </w:r>
      <w:r>
        <w:t>“</w:t>
      </w:r>
      <w:r>
        <w:t>农业</w:t>
      </w:r>
      <w:r>
        <w:t>+</w:t>
      </w:r>
      <w:r>
        <w:t>文旅</w:t>
      </w:r>
      <w:r>
        <w:t>”</w:t>
      </w:r>
      <w:r>
        <w:t>型乡镇（街道）占比达到</w:t>
      </w:r>
      <w:r>
        <w:t>80%</w:t>
      </w:r>
      <w:r>
        <w:t>以上。以全域旅游推进宁海美丽城镇建设的特色化发展路径凸显。</w:t>
      </w:r>
    </w:p>
    <w:p w:rsidR="001A09F8" w:rsidRDefault="001A09F8" w:rsidP="001A09F8">
      <w:pPr>
        <w:ind w:firstLineChars="200" w:firstLine="420"/>
        <w:jc w:val="left"/>
      </w:pPr>
      <w:r>
        <w:rPr>
          <w:rFonts w:hint="eastAsia"/>
        </w:rPr>
        <w:t>一是以人为核心，提升镇村人居环境。围绕推动基础设施、生产生活服务设施与服务体系的“补短板、强弱项”工作，进一步提升城镇化质量，宁海打造便民、乐民、富民、亲民和为民人居环境，截至目前，全县已创成景区镇</w:t>
      </w:r>
      <w:r>
        <w:t>13</w:t>
      </w:r>
      <w:r>
        <w:t>个，景区村</w:t>
      </w:r>
      <w:r>
        <w:t>203</w:t>
      </w:r>
      <w:r>
        <w:t>个。各地在景区设施服务品质提升中下功夫，以便民服务为核心，各地补齐景区设施服务短板，补充和完善便利店、菜场、药店、餐饮店等便民服务设施及小型健身场所、绿地、社区医疗服务点等公共服务设施，同时加大对镇区老旧商贸、文体、医疗、教育和养老设施的改造升级力度，力争保障型便民服务、普惠型公共服务和提升型</w:t>
      </w:r>
      <w:r>
        <w:rPr>
          <w:rFonts w:hint="eastAsia"/>
        </w:rPr>
        <w:t>服务设施在各地镇区内实现全覆盖；注重城镇历史文化保护与城镇风貌塑造。镇区推行微更新微改造，构建宁海特色人文景观风貌。因地制宜就地取材，用最小的成本，挖掘提炼最具宁海文化特色的符号和标志，运用到民居、建筑、小品、特色街区和村庄的建设中。</w:t>
      </w:r>
    </w:p>
    <w:p w:rsidR="001A09F8" w:rsidRDefault="001A09F8" w:rsidP="001A09F8">
      <w:pPr>
        <w:ind w:firstLineChars="200" w:firstLine="420"/>
        <w:jc w:val="left"/>
      </w:pPr>
      <w:r>
        <w:rPr>
          <w:rFonts w:hint="eastAsia"/>
        </w:rPr>
        <w:t>二是以产业为支撑，丰富城镇服务门类和服务容量。文旅特色型城镇产业美的打造是通过产业交叉融合提升镇区旅游服务容量和丰富服务门类，将主导产品门类从单一的观光产品升级为观光休闲度假复合型产品，形成更具人性化的宁海产业发展模式。文物保护与旅游开发紧密融合，大力发展博物馆游，积极培育特色博物馆和纪念馆为支撑的宁海体验旅游、研学旅游和红色旅游精品线路。另依托历史名人、历史遗迹等人文资源，大力实施“一镇一品一节”的工程，成功打造一批全国性、地区性节庆活动，</w:t>
      </w:r>
      <w:r>
        <w:t>50</w:t>
      </w:r>
      <w:r>
        <w:t>多个宁海特色节庆品牌，每年可为宁海带来游客</w:t>
      </w:r>
      <w:r>
        <w:t>800</w:t>
      </w:r>
      <w:r>
        <w:t>万人次以上，带</w:t>
      </w:r>
      <w:r>
        <w:rPr>
          <w:rFonts w:hint="eastAsia"/>
        </w:rPr>
        <w:t>动消费约</w:t>
      </w:r>
      <w:r>
        <w:t>80</w:t>
      </w:r>
      <w:r>
        <w:t>亿。以节兴旅，以节促消费成效显著。其次，各地狠抓</w:t>
      </w:r>
      <w:r>
        <w:t>“</w:t>
      </w:r>
      <w:r>
        <w:t>宁海静是美</w:t>
      </w:r>
      <w:r>
        <w:t>”</w:t>
      </w:r>
      <w:r>
        <w:t>的区域特色品牌打造的同时争取抱团合作，从交通、餐饮、医疗等层面开展合作，扩大美镇圈集聚效应。第三，美丽城镇狠抓文旅融合，催生产业新动能。抓牢</w:t>
      </w:r>
      <w:r>
        <w:t>“</w:t>
      </w:r>
      <w:r>
        <w:t>文旅</w:t>
      </w:r>
      <w:r>
        <w:t>+</w:t>
      </w:r>
      <w:r>
        <w:t>农业</w:t>
      </w:r>
      <w:r>
        <w:t>”</w:t>
      </w:r>
      <w:r>
        <w:t>文章，打造以特色文化为肌理、以精品民宿为支撑、以多种业态为补充的乡村文旅产品体系，做深</w:t>
      </w:r>
      <w:r>
        <w:t>“</w:t>
      </w:r>
      <w:r>
        <w:t>文旅</w:t>
      </w:r>
      <w:r>
        <w:t>+</w:t>
      </w:r>
      <w:r>
        <w:t>体育</w:t>
      </w:r>
      <w:r>
        <w:t>”</w:t>
      </w:r>
      <w:r>
        <w:t>文章，多维度打造户外运动支撑。此外，各地</w:t>
      </w:r>
      <w:r>
        <w:t>“</w:t>
      </w:r>
      <w:r>
        <w:t>文旅</w:t>
      </w:r>
      <w:r>
        <w:t>+</w:t>
      </w:r>
      <w:r>
        <w:t>商业</w:t>
      </w:r>
      <w:r>
        <w:t>”</w:t>
      </w:r>
      <w:r>
        <w:t>共赢效应也已显现，城镇吸引大量社会资本注入，延伸了要素链，壮大了住宿餐饮，助推本地旅游企业等发展。</w:t>
      </w:r>
    </w:p>
    <w:p w:rsidR="001A09F8" w:rsidRDefault="001A09F8" w:rsidP="001A09F8">
      <w:pPr>
        <w:ind w:firstLineChars="200" w:firstLine="420"/>
        <w:jc w:val="left"/>
      </w:pPr>
      <w:r>
        <w:rPr>
          <w:rFonts w:hint="eastAsia"/>
        </w:rPr>
        <w:t>三是以数字化运行为基础，推动智慧旅游发展。近年来，为深入贯彻浙江省政府数字化转型战略，以信息化手段推动宁海县文化和旅游行业可持续发展，宁海县数字文旅应用服务平台，以建设宁海本地特色文旅产业“运行监管”及“公共服务”为导向，以实现省市县三级互联互通为方向，按照“一仓三平台”的业务架构进行建设。建立资源目录，实现文旅资源数据精准动态管理。宁海文旅数据仓内有来源于交通、气象、市场监管等横向部门和省市县纵向部门协同归集的</w:t>
      </w:r>
      <w:r>
        <w:t>37</w:t>
      </w:r>
      <w:r>
        <w:t>个数据分类的</w:t>
      </w:r>
      <w:r>
        <w:t>13</w:t>
      </w:r>
      <w:r>
        <w:t>万余条数据；数据三级共享，多协同场景应用。宁海县数字文旅应用服务平台通过对接</w:t>
      </w:r>
      <w:r>
        <w:rPr>
          <w:rFonts w:hint="eastAsia"/>
        </w:rPr>
        <w:t>省文旅数据仓及平台，同步省厅景区资源管理、饭店动态管理、旅游风情小镇管理等业务填报通道，完成产业管理数据的省</w:t>
      </w:r>
      <w:r>
        <w:t>-</w:t>
      </w:r>
      <w:r>
        <w:t>县协同；公共服务凸显本地化特色，并进行场景创新。宁海县以</w:t>
      </w:r>
      <w:r>
        <w:t>“</w:t>
      </w:r>
      <w:r>
        <w:t>静城宁海</w:t>
      </w:r>
      <w:r>
        <w:t>”</w:t>
      </w:r>
      <w:r>
        <w:t>为主题对游客移动端入口的色调、功能、内容进行量身打造，让游客在使用过程中静享宁海文化，促进线上文旅全方位融合。</w:t>
      </w:r>
    </w:p>
    <w:p w:rsidR="001A09F8" w:rsidRDefault="001A09F8" w:rsidP="001A09F8">
      <w:pPr>
        <w:ind w:firstLineChars="200" w:firstLine="420"/>
        <w:jc w:val="left"/>
      </w:pPr>
      <w:r>
        <w:rPr>
          <w:rFonts w:hint="eastAsia"/>
        </w:rPr>
        <w:t>四是以镇村生态为底色，推动艺术振兴乡村。美丽城镇建设启动以来，注重与美丽乡村建设同频共振，各地镇村积极探索“艺术振兴乡村”的理念，运用艺术的思维改变乡村的整体形象、转变乡村的传统产业模式，用艺术介入乡村建设及乡村生活的方式，打造“网红”景点，带动乡村旅游，振兴乡村经济。</w:t>
      </w:r>
      <w:r>
        <w:t>2019</w:t>
      </w:r>
      <w:r>
        <w:t>年起宁海县便推出</w:t>
      </w:r>
      <w:r>
        <w:t>“</w:t>
      </w:r>
      <w:r>
        <w:t>艺术振兴乡村</w:t>
      </w:r>
      <w:r>
        <w:t>”</w:t>
      </w:r>
      <w:r>
        <w:t>项目，通过创新实施</w:t>
      </w:r>
      <w:r>
        <w:t>“</w:t>
      </w:r>
      <w:r>
        <w:t>艺术家驻村</w:t>
      </w:r>
      <w:r>
        <w:t>”“</w:t>
      </w:r>
      <w:r>
        <w:t>艺术提升品位</w:t>
      </w:r>
      <w:r>
        <w:t>”“</w:t>
      </w:r>
      <w:r>
        <w:t>设计改变生活</w:t>
      </w:r>
      <w:r>
        <w:t>”</w:t>
      </w:r>
      <w:r>
        <w:t>三大行动，建立校地协同的联系合作机制。从改造空地、美丽庭院等涉农项目入手，借助传统项目，激励农民自发设计。目前，葛家村已经与周边一些村庄签</w:t>
      </w:r>
      <w:r>
        <w:rPr>
          <w:rFonts w:hint="eastAsia"/>
        </w:rPr>
        <w:t>订了融合设计艺术促乡建结对协议，促使艺术、文明、产业、生活相互融合，让新时代文明实践在农村落地生根。</w:t>
      </w:r>
    </w:p>
    <w:p w:rsidR="001A09F8" w:rsidRDefault="001A09F8" w:rsidP="001A09F8">
      <w:pPr>
        <w:ind w:firstLineChars="200" w:firstLine="420"/>
        <w:jc w:val="left"/>
      </w:pPr>
      <w:r>
        <w:rPr>
          <w:rFonts w:hint="eastAsia"/>
        </w:rPr>
        <w:t>五是以有机更新为手段，破解镇村发展“瓶颈”问题。自美丽城镇“五美”建设工作开展以来，宁海各地便实施田、水、路、林、村全域土地排摸与整治，注重推动用地功能复合，实现城镇土地资源集约高效利用。近年来，安置小区、星级酒店、民宿宾馆、便利店、停车场、旅游集散中心等相继落成，各镇区旅游承载能力得到大幅提升，特色产业吸引力逐渐凸显。其次，各地规范建设发展提升产业园区、小微企业园和小微企业集聚点，推行功能混合与设施复合利用机制，大幅度提升现有设施资源使用效率。</w:t>
      </w:r>
    </w:p>
    <w:p w:rsidR="001A09F8" w:rsidRDefault="001A09F8" w:rsidP="001A09F8">
      <w:pPr>
        <w:ind w:firstLineChars="200" w:firstLine="420"/>
        <w:jc w:val="right"/>
      </w:pPr>
      <w:r w:rsidRPr="00954F48">
        <w:rPr>
          <w:rFonts w:hint="eastAsia"/>
        </w:rPr>
        <w:t>宁海县文化和广电旅游体育局</w:t>
      </w:r>
      <w:r>
        <w:rPr>
          <w:rFonts w:hint="eastAsia"/>
        </w:rPr>
        <w:t>2021-5-25</w:t>
      </w:r>
    </w:p>
    <w:p w:rsidR="001A09F8" w:rsidRDefault="001A09F8" w:rsidP="00E9541E">
      <w:pPr>
        <w:sectPr w:rsidR="001A09F8" w:rsidSect="00E9541E">
          <w:type w:val="continuous"/>
          <w:pgSz w:w="11906" w:h="16838"/>
          <w:pgMar w:top="1644" w:right="1236" w:bottom="1418" w:left="1814" w:header="851" w:footer="907" w:gutter="0"/>
          <w:pgNumType w:start="1"/>
          <w:cols w:space="720"/>
          <w:docGrid w:type="lines" w:linePitch="341" w:charSpace="2373"/>
        </w:sectPr>
      </w:pPr>
    </w:p>
    <w:p w:rsidR="00EF4F3E" w:rsidRDefault="00EF4F3E"/>
    <w:sectPr w:rsidR="00EF4F3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A09F8"/>
    <w:rsid w:val="001A09F8"/>
    <w:rsid w:val="00EF4F3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A09F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A09F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305</Words>
  <Characters>1741</Characters>
  <Application>Microsoft Office Word</Application>
  <DocSecurity>0</DocSecurity>
  <Lines>14</Lines>
  <Paragraphs>4</Paragraphs>
  <ScaleCrop>false</ScaleCrop>
  <Company/>
  <LinksUpToDate>false</LinksUpToDate>
  <CharactersWithSpaces>2042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2022-06-27T06:21:00Z</dcterms:created>
</cp:coreProperties>
</file>