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080" w:rsidRDefault="005B3080" w:rsidP="00F664DE">
      <w:pPr>
        <w:pStyle w:val="1"/>
      </w:pPr>
      <w:r w:rsidRPr="00632109">
        <w:rPr>
          <w:rFonts w:hint="eastAsia"/>
        </w:rPr>
        <w:t>红色旅游成“网红”</w:t>
      </w:r>
      <w:r w:rsidRPr="00632109">
        <w:t xml:space="preserve"> 新秀景点受追捧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刚刚过去的“五一”假期，旅游市场亮点纷呈。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今年是建党百年，党史学习教育正如火如荼开展，红色旅游越来越受欢迎，如南湖旅游区进入全省热门景区前五位；在我国疫情防控形势持续向好，全省防疫措施严密部署之下，不少“新秀”景点异军突起，成为游客争相打卡的新“网红”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红色旅游很红火</w:t>
      </w:r>
    </w:p>
    <w:p w:rsidR="005B3080" w:rsidRDefault="005B3080" w:rsidP="005B3080">
      <w:pPr>
        <w:ind w:firstLineChars="200" w:firstLine="420"/>
        <w:jc w:val="left"/>
      </w:pPr>
      <w:r>
        <w:t>5</w:t>
      </w:r>
      <w:r>
        <w:t>月</w:t>
      </w:r>
      <w:r>
        <w:t>1</w:t>
      </w:r>
      <w:r>
        <w:t>日下午</w:t>
      </w:r>
      <w:r>
        <w:t>4</w:t>
      </w:r>
      <w:r>
        <w:t>时，绍兴市周恩来纪念馆门口仍是人流涌动。游客在身着红马甲的志愿者帮助下扫码领取门票，排队入馆。</w:t>
      </w:r>
      <w:r>
        <w:t>“</w:t>
      </w:r>
      <w:r>
        <w:t>前段时间看了热播剧《觉醒年代》，就想来绍兴看一看。</w:t>
      </w:r>
      <w:r>
        <w:t>”73</w:t>
      </w:r>
      <w:r>
        <w:t>岁的上海退休老党员孙家祥带着儿孙一起参观了周恩来纪念馆。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和孙家祥一样，今年“五一”假期，红色旅游成为许多游客的出行首选。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随着常态化疫情防控工作的稳步推进，又正值中国共产党成立</w:t>
      </w:r>
      <w:r>
        <w:t>100</w:t>
      </w:r>
      <w:r>
        <w:t>周年，红色旅游线路受到游客热捧。全省多个红色旅游景区及时推出文旅新线路，让游客在参观学习、缅怀先烈事迹中接受心灵洗礼。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假期里，来自全国各地的党员、群众纷纷到嘉兴南湖景区瞻仰红船。为了让红色旅游更具体验感，南湖景区在已有的“重走一大路”、“不忘初心”之旅的品牌线路外，特别推出“百年征程</w:t>
      </w:r>
      <w:r>
        <w:t xml:space="preserve"> </w:t>
      </w:r>
      <w:r>
        <w:t>红船启航</w:t>
      </w:r>
      <w:r>
        <w:t>”</w:t>
      </w:r>
      <w:r>
        <w:t>等沉浸式红色教育主题新线路；在遂昌红色古镇王村口，游客换上红军服、听红军故事、走红军路、吃红军饭，在情景再现中感受浙西南革命精神；杭州良渚古城遗址公园推出</w:t>
      </w:r>
      <w:r>
        <w:t>“</w:t>
      </w:r>
      <w:r>
        <w:t>我在中华文明圣地学党史</w:t>
      </w:r>
      <w:r>
        <w:t>”</w:t>
      </w:r>
      <w:r>
        <w:t>主题展览和红色电影展播活动，以互动式党史问答，吸引游客</w:t>
      </w:r>
      <w:r>
        <w:t>“</w:t>
      </w:r>
      <w:r>
        <w:t>重温百年党史，感悟思想伟力</w:t>
      </w:r>
      <w:r>
        <w:t>”</w:t>
      </w:r>
      <w:r>
        <w:t>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新业态层出不穷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澄清门前</w:t>
      </w:r>
      <w:r>
        <w:t>3D</w:t>
      </w:r>
      <w:r>
        <w:t>灯光秀、玉带河畔《艺说严州</w:t>
      </w:r>
      <w:r>
        <w:t>·</w:t>
      </w:r>
      <w:r>
        <w:t>重逢梅城》乐舞演出、寿昌老街夜市</w:t>
      </w:r>
      <w:r>
        <w:t>……</w:t>
      </w:r>
      <w:r>
        <w:t>这个</w:t>
      </w:r>
      <w:r>
        <w:t>“</w:t>
      </w:r>
      <w:r>
        <w:t>五一</w:t>
      </w:r>
      <w:r>
        <w:t>”</w:t>
      </w:r>
      <w:r>
        <w:t>假期，建德市可谓</w:t>
      </w:r>
      <w:r>
        <w:t>“</w:t>
      </w:r>
      <w:r>
        <w:t>愈夜愈热闹</w:t>
      </w:r>
      <w:r>
        <w:t>”</w:t>
      </w:r>
      <w:r>
        <w:t>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古城夜经济，成为乡村游消费新亮点。“五一”期间，梅城镇推出“最具严州范儿”主题乡村游，设计了“鸟瞰三江定点热气球”“炫彩古城城墙</w:t>
      </w:r>
      <w:r>
        <w:t>3D</w:t>
      </w:r>
      <w:r>
        <w:t>灯光秀</w:t>
      </w:r>
      <w:r>
        <w:t>”“</w:t>
      </w:r>
      <w:r>
        <w:t>夜乐严州街区小型路演</w:t>
      </w:r>
      <w:r>
        <w:t>”</w:t>
      </w:r>
      <w:r>
        <w:t>等互动体验；寿昌镇挖掘古镇回忆录，推出西湖水街的怀旧磁带墙、寿昌民间博物馆，百姓大舞台的互动演出成为游客和当地群众的</w:t>
      </w:r>
      <w:r>
        <w:t>“</w:t>
      </w:r>
      <w:r>
        <w:t>文化夜宵</w:t>
      </w:r>
      <w:r>
        <w:t>”</w:t>
      </w:r>
      <w:r>
        <w:t>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为营造氛围聚人气，提升深度体验，各地推出了丰富多彩的文旅新业态。杭州市拱墅区新天地景区发挥国际演艺资源优势，加强吃、住、行、游、购、娱配套设施，打造新天地中央活力区文旅消费集聚区；武林艺术商圈</w:t>
      </w:r>
      <w:r>
        <w:t>18</w:t>
      </w:r>
      <w:r>
        <w:t>家联盟成员单位发挥各自优势，助力武林商圈商、旅、文融合发展；绍兴市越城区几个历史街区，</w:t>
      </w:r>
      <w:r>
        <w:t>“</w:t>
      </w:r>
      <w:r>
        <w:t>吃货攻略</w:t>
      </w:r>
      <w:r>
        <w:t>”</w:t>
      </w:r>
      <w:r>
        <w:t>串起美食体验游。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“网红”新秀异军突起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除了传统的旅游景点推陈出新，不少新晋“网红”景点也让省内外游客争相打卡。特别是各类大型文旅综合体、文化精品酒店和民宿，深受自驾游客欢迎。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“五一”小长假，走入太湖龙之梦乐园内的动物世界、太湖古镇、东方盆景园、图影湿地等文旅项目现场，游客们欢声笑语、秩序井然。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乐园以“烟花大会”为媒，推出大型原创歌舞《醉美太湖》，结合乐园自身丰富的游玩业态，吸引长三角地区众多游客。</w:t>
      </w:r>
      <w:r>
        <w:t>5</w:t>
      </w:r>
      <w:r>
        <w:t>天时间里，四大户外景区、</w:t>
      </w:r>
      <w:r>
        <w:t>3</w:t>
      </w:r>
      <w:r>
        <w:t>家酒店、两台夜间剧场演出，合计接待游客</w:t>
      </w:r>
      <w:r>
        <w:t>65</w:t>
      </w:r>
      <w:r>
        <w:t>万人次，其中</w:t>
      </w:r>
      <w:r>
        <w:t>90%</w:t>
      </w:r>
      <w:r>
        <w:t>以上是自驾游客。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深度游带火民宿，“侨家乐”无疑是其中的新鲜血液。“侨家乐”由侨民或侨胞投资并参与经营，是一种凸显侨文化元素，形成侨韵、侨情、侨品、侨味等特色，为游客提供新鲜体验的小型住宿设施。以“侨家乐”品牌民宿为代表的温州高端民宿经营火爆。文成县铜铃山镇的“龙悦山居”主人叶晓华说，客房早在假期一个月前就已被预订一空。叶晓华叫上曾经在意大利经营餐饮的侄女帮忙设计菜单、菜品，让游客在大山里，就能感受到“亚平宁半岛的海风”。</w:t>
      </w:r>
    </w:p>
    <w:p w:rsidR="005B3080" w:rsidRDefault="005B3080" w:rsidP="005B3080">
      <w:pPr>
        <w:ind w:firstLineChars="200" w:firstLine="420"/>
        <w:jc w:val="left"/>
      </w:pPr>
      <w:r>
        <w:rPr>
          <w:rFonts w:hint="eastAsia"/>
        </w:rPr>
        <w:t>据省文旅厅介绍，“五一”假期我省旅游景区整体运行平稳，通过“诗画浙江文化和旅游信息服务系统”对纳入监管的</w:t>
      </w:r>
      <w:r>
        <w:t>248</w:t>
      </w:r>
      <w:r>
        <w:t>家</w:t>
      </w:r>
      <w:r>
        <w:t>4A</w:t>
      </w:r>
      <w:r>
        <w:t>及以上重点景区游客接待量持续监测，</w:t>
      </w:r>
      <w:r>
        <w:t>5</w:t>
      </w:r>
      <w:r>
        <w:t>月</w:t>
      </w:r>
      <w:r>
        <w:t>1</w:t>
      </w:r>
      <w:r>
        <w:t>日至</w:t>
      </w:r>
      <w:r>
        <w:t>5</w:t>
      </w:r>
      <w:r>
        <w:t>月</w:t>
      </w:r>
      <w:r>
        <w:t>5</w:t>
      </w:r>
      <w:r>
        <w:t>日</w:t>
      </w:r>
      <w:r>
        <w:t>15</w:t>
      </w:r>
      <w:r>
        <w:t>时，全省游客累计接待量达</w:t>
      </w:r>
      <w:r>
        <w:t>1544.14</w:t>
      </w:r>
      <w:r>
        <w:t>万人次，比</w:t>
      </w:r>
      <w:r>
        <w:t>2019</w:t>
      </w:r>
      <w:r>
        <w:t>年相同时段上升</w:t>
      </w:r>
      <w:r>
        <w:t>46.52%</w:t>
      </w:r>
      <w:r>
        <w:t>，比</w:t>
      </w:r>
      <w:r>
        <w:t>2020</w:t>
      </w:r>
      <w:r>
        <w:t>年相同时段上升</w:t>
      </w:r>
      <w:r>
        <w:t>101.39%</w:t>
      </w:r>
      <w:r>
        <w:t>。</w:t>
      </w:r>
    </w:p>
    <w:p w:rsidR="005B3080" w:rsidRDefault="005B3080" w:rsidP="005B3080">
      <w:pPr>
        <w:ind w:firstLineChars="200" w:firstLine="420"/>
        <w:jc w:val="right"/>
      </w:pPr>
      <w:r w:rsidRPr="00632109">
        <w:rPr>
          <w:rFonts w:hint="eastAsia"/>
        </w:rPr>
        <w:t>浙江日报</w:t>
      </w:r>
      <w:r>
        <w:rPr>
          <w:rFonts w:hint="eastAsia"/>
        </w:rPr>
        <w:t>2021-5-6</w:t>
      </w:r>
    </w:p>
    <w:p w:rsidR="005B3080" w:rsidRDefault="005B3080" w:rsidP="001914F8">
      <w:pPr>
        <w:sectPr w:rsidR="005B3080" w:rsidSect="001914F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57B29" w:rsidRDefault="00957B29"/>
    <w:sectPr w:rsidR="00957B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3080"/>
    <w:rsid w:val="005B3080"/>
    <w:rsid w:val="00957B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5B30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5B30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1363</Characters>
  <Application>Microsoft Office Word</Application>
  <DocSecurity>0</DocSecurity>
  <Lines>11</Lines>
  <Paragraphs>3</Paragraphs>
  <ScaleCrop>false</ScaleCrop>
  <Company/>
  <LinksUpToDate>false</LinksUpToDate>
  <CharactersWithSpaces>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2022-06-27T06:27:00Z</dcterms:created>
</cp:coreProperties>
</file>