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4351" w:rsidRDefault="00DB4351" w:rsidP="00DC7152">
      <w:pPr>
        <w:pStyle w:val="1"/>
        <w:spacing w:line="242" w:lineRule="auto"/>
      </w:pPr>
      <w:r w:rsidRPr="00E15462">
        <w:rPr>
          <w:rFonts w:hint="eastAsia"/>
        </w:rPr>
        <w:t>镜泊湖景区</w:t>
      </w:r>
      <w:r>
        <w:rPr>
          <w:rFonts w:hint="eastAsia"/>
        </w:rPr>
        <w:t>：</w:t>
      </w:r>
      <w:r w:rsidRPr="00E15462">
        <w:rPr>
          <w:rFonts w:hint="eastAsia"/>
        </w:rPr>
        <w:t>从“一日游”到流连忘返的蝶变</w:t>
      </w:r>
    </w:p>
    <w:p w:rsidR="00DB4351" w:rsidRDefault="00DB4351" w:rsidP="00DB4351">
      <w:pPr>
        <w:spacing w:line="242" w:lineRule="auto"/>
        <w:ind w:firstLineChars="200" w:firstLine="420"/>
        <w:jc w:val="left"/>
      </w:pPr>
      <w:r>
        <w:rPr>
          <w:rFonts w:hint="eastAsia"/>
        </w:rPr>
        <w:t>镜泊湖景区是这样蝉联全省旅游目的地（区域）品牌榜首的</w:t>
      </w:r>
    </w:p>
    <w:p w:rsidR="00DB4351" w:rsidRDefault="00DB4351" w:rsidP="00DB4351">
      <w:pPr>
        <w:spacing w:line="242" w:lineRule="auto"/>
        <w:ind w:firstLineChars="200" w:firstLine="420"/>
        <w:jc w:val="left"/>
      </w:pPr>
      <w:r>
        <w:rPr>
          <w:rFonts w:hint="eastAsia"/>
        </w:rPr>
        <w:t>数据释放价值，品牌引领质量。日前，在第四届全省旅发大会即将在我市召开之际，镜泊湖景区作为全省旅游龙头景区，以品牌强度</w:t>
      </w:r>
      <w:r>
        <w:t>880</w:t>
      </w:r>
      <w:r>
        <w:t>、品牌价值</w:t>
      </w:r>
      <w:r>
        <w:t>61.64</w:t>
      </w:r>
      <w:r>
        <w:t>亿元的优异成绩，蝉联全省旅游目的地（区域）品牌榜首。</w:t>
      </w:r>
    </w:p>
    <w:p w:rsidR="00DB4351" w:rsidRDefault="00DB4351" w:rsidP="00DB4351">
      <w:pPr>
        <w:spacing w:line="242" w:lineRule="auto"/>
        <w:ind w:firstLineChars="200" w:firstLine="420"/>
        <w:jc w:val="left"/>
      </w:pPr>
      <w:r>
        <w:rPr>
          <w:rFonts w:hint="eastAsia"/>
        </w:rPr>
        <w:t>镜泊湖景区是牡丹江的城市名片，也是我市承办第四届全省旅发大会开幕式主会场。自我市启动旅发大会筹备工作以来，镜泊湖景区和镜泊湖旅游集团按照省委省政府和市委市政府“举办一届旅发大会，提升一个承办地”的办会目标，提高政治站位，树立“争当标杆、争创一流”的办会意识，担当作为，压实责任，借势发力，全力推进重点项目建设、景区风貌提升、基础设施完善、管理服务优化等工作，不断扩大品牌影响力。此次镜泊湖景区蝉联全省旅游目的地（区域）品牌榜首，让全市上下为之振奋，更进一步坚定和鼓舞了我市做好第四届全省旅发大会各项筹备工作的底气和信心。</w:t>
      </w:r>
    </w:p>
    <w:p w:rsidR="00DB4351" w:rsidRDefault="00DB4351" w:rsidP="00DB4351">
      <w:pPr>
        <w:spacing w:line="242" w:lineRule="auto"/>
        <w:ind w:firstLineChars="200" w:firstLine="420"/>
        <w:jc w:val="left"/>
      </w:pPr>
      <w:r>
        <w:rPr>
          <w:rFonts w:hint="eastAsia"/>
        </w:rPr>
        <w:t>发挥品牌优势，景区影响力持续扩大</w:t>
      </w:r>
    </w:p>
    <w:p w:rsidR="00DB4351" w:rsidRDefault="00DB4351" w:rsidP="00DB4351">
      <w:pPr>
        <w:spacing w:line="242" w:lineRule="auto"/>
        <w:ind w:firstLineChars="200" w:firstLine="420"/>
        <w:jc w:val="left"/>
      </w:pPr>
      <w:r>
        <w:rPr>
          <w:rFonts w:hint="eastAsia"/>
        </w:rPr>
        <w:t>刚刚过去的“五一”长假，镜泊湖畔绵延百里的熔岩台地上，那一株株从岩缝中伸展、迎风傲立的达子香和杏花，吸引了众多省内外游客。他们驻足在此，或漫步其中、感受生命力的顽强，或与花儿合影、记录下这独特的北国风光。如今，春季赏花踏青已成为镜泊湖旅游一介特色品牌，而这只是镜泊湖景区丰富品牌内涵，扩大影响力的一个缩影。</w:t>
      </w:r>
    </w:p>
    <w:p w:rsidR="00DB4351" w:rsidRDefault="00DB4351" w:rsidP="00DB4351">
      <w:pPr>
        <w:spacing w:line="242" w:lineRule="auto"/>
        <w:ind w:firstLineChars="200" w:firstLine="420"/>
        <w:jc w:val="left"/>
      </w:pPr>
      <w:r>
        <w:rPr>
          <w:rFonts w:hint="eastAsia"/>
        </w:rPr>
        <w:t>品牌是一个旅游景区的自然的、人文的、地理区域的特殊无形资产，它是一个旅游景区能够持续吸引游客的根本。近年来，镜泊湖景区努力实现“两季繁荣向四季兴旺转变”，叫响了“冰雪胜境、避暑天堂”品牌，发挥品牌优势，拓展培育了山水旅游、冰雪旅游、文化旅游、红色旅游、研学旅游、康养旅游业态，曾成功举办了三届全国青少年冬季阳光体育大会、全省公路自行车首站赛、火山台地杏花节、镜泊湖休闲垂钓大奖赛、牡丹江镜泊湖国际马拉松赛、全国首届湖面冰跑国际挑战赛等活动，让镜泊湖的美誉度和知名度得到极大提升。</w:t>
      </w:r>
    </w:p>
    <w:p w:rsidR="00DB4351" w:rsidRDefault="00DB4351" w:rsidP="00DB4351">
      <w:pPr>
        <w:spacing w:line="242" w:lineRule="auto"/>
        <w:ind w:firstLineChars="200" w:firstLine="420"/>
        <w:jc w:val="left"/>
      </w:pPr>
      <w:r>
        <w:rPr>
          <w:rFonts w:hint="eastAsia"/>
        </w:rPr>
        <w:t>“有一个地方，像一首诗，壮丽而深情……”随着著名形象片导演田文拍摄制作的《美在牡丹江》形象宣传片正式推出，镜泊湖的湖光山色、三面飞瀑、冰雪胜境又一次走上世界舞台。在宣传推介方面，镜泊湖景区与央视合作的狄焕然跳水、《绿水青山看中国》等专题片相继在央视亮相，镜泊湖在外交部黑龙江全球推介会上被重点推介，还分别被途牛、去哪儿、美团等评为“最具人气旅游目的地、最受欢迎旅游景区、最佳合作伙伴、最具影响力景区”，荣获“</w:t>
      </w:r>
      <w:r>
        <w:t>2018</w:t>
      </w:r>
      <w:r>
        <w:t>年最受游客满意的中国旅游胜地</w:t>
      </w:r>
      <w:r>
        <w:t>”</w:t>
      </w:r>
      <w:r>
        <w:t>殊荣</w:t>
      </w:r>
      <w:r>
        <w:t>……</w:t>
      </w:r>
      <w:r>
        <w:t>这些都是镜泊湖品牌建设成果丰硕的集中体现。</w:t>
      </w:r>
    </w:p>
    <w:p w:rsidR="00DB4351" w:rsidRDefault="00DB4351" w:rsidP="00DB4351">
      <w:pPr>
        <w:spacing w:line="242" w:lineRule="auto"/>
        <w:ind w:firstLineChars="200" w:firstLine="420"/>
        <w:jc w:val="left"/>
      </w:pPr>
      <w:r>
        <w:rPr>
          <w:rFonts w:hint="eastAsia"/>
        </w:rPr>
        <w:t>借力旅发大会，提升景区旅游服务质量</w:t>
      </w:r>
    </w:p>
    <w:p w:rsidR="00DB4351" w:rsidRDefault="00DB4351" w:rsidP="00DB4351">
      <w:pPr>
        <w:spacing w:line="242" w:lineRule="auto"/>
        <w:ind w:firstLineChars="200" w:firstLine="420"/>
        <w:jc w:val="left"/>
      </w:pPr>
      <w:r>
        <w:rPr>
          <w:rFonts w:hint="eastAsia"/>
        </w:rPr>
        <w:t>旅游品牌建设离不开高水平的景区服务与管理。镜泊湖管委会和镜泊湖旅游集团坚持“一盘棋”思想，着力推动旅游服务质量不断迈上新的台阶。</w:t>
      </w:r>
    </w:p>
    <w:p w:rsidR="00DB4351" w:rsidRDefault="00DB4351" w:rsidP="00DB4351">
      <w:pPr>
        <w:spacing w:line="242" w:lineRule="auto"/>
        <w:ind w:firstLineChars="200" w:firstLine="420"/>
        <w:jc w:val="left"/>
      </w:pPr>
      <w:r>
        <w:rPr>
          <w:rFonts w:hint="eastAsia"/>
        </w:rPr>
        <w:t>近年来，镜泊湖旅游集团先后新购置了</w:t>
      </w:r>
      <w:r>
        <w:t>56</w:t>
      </w:r>
      <w:r>
        <w:t>辆纯电动客车，完成了景区道路沥青罩面、吊水楼瀑布灯饰亮化、自有运营船舶污水污油存储设备安装、观光车</w:t>
      </w:r>
      <w:r>
        <w:t>“</w:t>
      </w:r>
      <w:r>
        <w:t>一票通</w:t>
      </w:r>
      <w:r>
        <w:t>”</w:t>
      </w:r>
      <w:r>
        <w:t>智能票务系统建设、</w:t>
      </w:r>
      <w:r>
        <w:t>4</w:t>
      </w:r>
      <w:r>
        <w:t>处休闲餐饮场所提档升级和火山口景区供电设施、客服中心升级改造等，景区旅游基础设施和服务功能全面提升。</w:t>
      </w:r>
    </w:p>
    <w:p w:rsidR="00DB4351" w:rsidRDefault="00DB4351" w:rsidP="00DB4351">
      <w:pPr>
        <w:spacing w:line="242" w:lineRule="auto"/>
        <w:ind w:firstLineChars="200" w:firstLine="420"/>
        <w:jc w:val="left"/>
      </w:pPr>
      <w:r>
        <w:rPr>
          <w:rFonts w:hint="eastAsia"/>
        </w:rPr>
        <w:t>“在智慧化景区建设方面，通过智慧化平台的搭建，景区已实现了从进门到乘车、乘船票务系统的线上操作，游客凭借一张身份证就能游览整个景区，极大地提升了游客的体验感。”镜泊湖旅游集团相关负责人介绍道，在旅游服务质量提升方面，他们将“优服务、强管理”纳入全年的重点工作任务，全面提升景区票务、门区、游客、观光车船服务等窗口服务形象和服务水平，并选拔培养一批金牌讲解员，不断提升景区讲解员队伍形象和素质。</w:t>
      </w:r>
    </w:p>
    <w:p w:rsidR="00DB4351" w:rsidRDefault="00DB4351" w:rsidP="00DB4351">
      <w:pPr>
        <w:spacing w:line="242" w:lineRule="auto"/>
        <w:ind w:firstLineChars="200" w:firstLine="420"/>
        <w:jc w:val="left"/>
      </w:pPr>
      <w:r>
        <w:rPr>
          <w:rFonts w:hint="eastAsia"/>
        </w:rPr>
        <w:t>作为我市承办第四届全省旅发大会开幕式主会场，今年镜泊湖景区将抓住这一难得的历史机遇，做好重点项目建设，进行整体谋划和总体设计，研究景区景观小品、绿化精品和夜间景观亮化项目，继续抓好观摩沿线和景区环境卫生、旅游服务设施、公厕设施环境的提档升级，做好景区道路、沿湖栈道、标志标牌等规划设计建设工作，确保风貌提升符合旅发大会要求和景区实际需求。</w:t>
      </w:r>
    </w:p>
    <w:p w:rsidR="00DB4351" w:rsidRDefault="00DB4351" w:rsidP="00DB4351">
      <w:pPr>
        <w:spacing w:line="242" w:lineRule="auto"/>
        <w:ind w:firstLineChars="200" w:firstLine="420"/>
        <w:jc w:val="left"/>
      </w:pPr>
      <w:r>
        <w:rPr>
          <w:rFonts w:hint="eastAsia"/>
        </w:rPr>
        <w:t>丰富产品供给，拉动旅游经济增长</w:t>
      </w:r>
    </w:p>
    <w:p w:rsidR="00DB4351" w:rsidRDefault="00DB4351" w:rsidP="00DB4351">
      <w:pPr>
        <w:spacing w:line="242" w:lineRule="auto"/>
        <w:ind w:firstLineChars="200" w:firstLine="420"/>
        <w:jc w:val="left"/>
      </w:pPr>
      <w:r>
        <w:rPr>
          <w:rFonts w:hint="eastAsia"/>
        </w:rPr>
        <w:t>优质的旅游资源，归根结底需要通过丰富的产品供给来实现旅游价值。</w:t>
      </w:r>
    </w:p>
    <w:p w:rsidR="00DB4351" w:rsidRDefault="00DB4351" w:rsidP="00DB4351">
      <w:pPr>
        <w:spacing w:line="242" w:lineRule="auto"/>
        <w:ind w:firstLineChars="200" w:firstLine="420"/>
        <w:jc w:val="left"/>
      </w:pPr>
      <w:r>
        <w:rPr>
          <w:rFonts w:hint="eastAsia"/>
        </w:rPr>
        <w:t>镜泊湖旅游集团结合实际，努力讲好镜泊湖故事，特别是讲好镜泊湖“一滴水”“一粒米”“一条鱼”故事，研发推出“镜泊印月”矿泉水、“镜泊华章”石板米、“镜水”野生有机鱼等产品。同时，不断调整旅游产品结构，通过“开发一批、创建一批、引进一批”三种举措对景区旅游产品进行了合理有效设计，策划推出了“自然风光类、文化体验类、休闲度假类、特色线路类”和“冬捕渔猎、冰瀑幻境、蓝冰越野、雪岭穿越”</w:t>
      </w:r>
      <w:r>
        <w:t>8</w:t>
      </w:r>
      <w:r>
        <w:t>大类四季核心产品，充分宣传展示了镜泊湖地域文化特色，拉动了镜泊湖景区整体经营收入增长。</w:t>
      </w:r>
    </w:p>
    <w:p w:rsidR="00DB4351" w:rsidRDefault="00DB4351" w:rsidP="00DB4351">
      <w:pPr>
        <w:spacing w:line="242" w:lineRule="auto"/>
        <w:ind w:firstLineChars="200" w:firstLine="420"/>
        <w:jc w:val="left"/>
      </w:pPr>
      <w:r>
        <w:rPr>
          <w:rFonts w:hint="eastAsia"/>
        </w:rPr>
        <w:t>在常态化疫情防控下，为助推镜泊湖旅游复苏，镜泊湖景区严格执行游客提前预约、流量控制和测温登记等疫情防控制度，根据实际情况，围绕“周末游龙江”，策划推出了“快火轮岛登岛游、全湖船餐定制游、牡丹江</w:t>
      </w:r>
      <w:r>
        <w:t>-</w:t>
      </w:r>
      <w:r>
        <w:t>小朱家</w:t>
      </w:r>
      <w:r>
        <w:t>-</w:t>
      </w:r>
      <w:r>
        <w:t>镜泊湖火山口二日游、镜泊湖纯玩一日游</w:t>
      </w:r>
      <w:r>
        <w:t>”</w:t>
      </w:r>
      <w:r>
        <w:t>等旅游产品和线路</w:t>
      </w:r>
      <w:r>
        <w:t>……</w:t>
      </w:r>
    </w:p>
    <w:p w:rsidR="00DB4351" w:rsidRDefault="00DB4351" w:rsidP="00DB4351">
      <w:pPr>
        <w:spacing w:line="242" w:lineRule="auto"/>
        <w:ind w:firstLineChars="200" w:firstLine="420"/>
        <w:jc w:val="left"/>
      </w:pPr>
      <w:r>
        <w:rPr>
          <w:rFonts w:hint="eastAsia"/>
        </w:rPr>
        <w:t>下一步，镜泊湖景区和镜泊湖旅游集团将紧紧围绕市委、市政府“文旅富市”的战略部署和推进精品旅游、度假旅游和全域旅游的工作要求，依托镜泊湖景区浓厚的文化底蕴和丰富的旅游资源，加强文旅融合，创新优质产品，提高服务质量，实施联动营销，提升品牌价值，全力打造国际级旅游目的地景区。</w:t>
      </w:r>
    </w:p>
    <w:p w:rsidR="00DB4351" w:rsidRDefault="00DB4351" w:rsidP="00DB4351">
      <w:pPr>
        <w:spacing w:line="242" w:lineRule="auto"/>
        <w:ind w:firstLineChars="200" w:firstLine="420"/>
        <w:jc w:val="left"/>
      </w:pPr>
      <w:r>
        <w:rPr>
          <w:rFonts w:hint="eastAsia"/>
        </w:rPr>
        <w:t>镜泊湖景区的发展蓝图已经会就，“坚持以‘求突破、树形象、促振兴’的实干实绩，全力以赴办好‘文旅盛会’，让全省看到镜泊湖的新变化，树牢加快发展镜泊湖的信心和决心。”镜泊湖管委会相关负责同志表示，他们将着眼“后疫情时代”景区发展方向，加快推动文旅融合发展，将镜泊湖建设成为全省旅游业发展的龙头和全市旅游业及第三产业快速发展的重要增长极。</w:t>
      </w:r>
    </w:p>
    <w:p w:rsidR="00DB4351" w:rsidRDefault="00DB4351" w:rsidP="00DB4351">
      <w:pPr>
        <w:spacing w:line="242" w:lineRule="auto"/>
        <w:ind w:firstLineChars="200" w:firstLine="420"/>
        <w:jc w:val="right"/>
      </w:pPr>
      <w:r w:rsidRPr="00E15462">
        <w:rPr>
          <w:rFonts w:hint="eastAsia"/>
        </w:rPr>
        <w:t>牡丹江新闻网</w:t>
      </w:r>
      <w:r>
        <w:rPr>
          <w:rFonts w:hint="eastAsia"/>
        </w:rPr>
        <w:t>2021-5-12</w:t>
      </w:r>
    </w:p>
    <w:p w:rsidR="00DB4351" w:rsidRDefault="00DB4351" w:rsidP="00933837">
      <w:pPr>
        <w:sectPr w:rsidR="00DB4351" w:rsidSect="00933837">
          <w:type w:val="continuous"/>
          <w:pgSz w:w="11906" w:h="16838"/>
          <w:pgMar w:top="1644" w:right="1236" w:bottom="1418" w:left="1814" w:header="851" w:footer="907" w:gutter="0"/>
          <w:pgNumType w:start="1"/>
          <w:cols w:space="720"/>
          <w:docGrid w:type="lines" w:linePitch="341" w:charSpace="2373"/>
        </w:sectPr>
      </w:pPr>
    </w:p>
    <w:p w:rsidR="006D4D06" w:rsidRDefault="006D4D06"/>
    <w:sectPr w:rsidR="006D4D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4351"/>
    <w:rsid w:val="006D4D06"/>
    <w:rsid w:val="00DB43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43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43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2030</Characters>
  <Application>Microsoft Office Word</Application>
  <DocSecurity>0</DocSecurity>
  <Lines>16</Lines>
  <Paragraphs>4</Paragraphs>
  <ScaleCrop>false</ScaleCrop>
  <Company/>
  <LinksUpToDate>false</LinksUpToDate>
  <CharactersWithSpaces>2382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2022-06-27T06:24:00Z</dcterms:created>
</cp:coreProperties>
</file>