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064" w:rsidRDefault="00731064" w:rsidP="003F66A4">
      <w:pPr>
        <w:pStyle w:val="1"/>
      </w:pPr>
      <w:r w:rsidRPr="003F66A4">
        <w:rPr>
          <w:rFonts w:hint="eastAsia"/>
        </w:rPr>
        <w:t>甘肃嘉峪关市打造全域旅游，推动文旅产业高质量发展</w:t>
      </w:r>
    </w:p>
    <w:p w:rsidR="00731064" w:rsidRDefault="00731064" w:rsidP="00731064">
      <w:pPr>
        <w:spacing w:line="242" w:lineRule="auto"/>
        <w:ind w:firstLineChars="200" w:firstLine="420"/>
        <w:jc w:val="left"/>
      </w:pPr>
      <w:r>
        <w:rPr>
          <w:rFonts w:hint="eastAsia"/>
        </w:rPr>
        <w:t>雄关漫道，雪山屹立。嘉峪关，一个被历史和未来深情凝视的地方。</w:t>
      </w:r>
      <w:r>
        <w:t>4</w:t>
      </w:r>
      <w:r>
        <w:t>月</w:t>
      </w:r>
      <w:r>
        <w:t>20</w:t>
      </w:r>
      <w:r>
        <w:t>日，从甘肃省政府新闻办举办的发布会上获悉，近年来，嘉峪关市以推动全域旅游发展为目标，把推动文化旅游产业高质量发展作为推动经济转型升级、城市转型发展的突破口，借助文旅融合的新契机，整合特色资源要素，挖掘特色文化内涵，提升全域旅游品质，着力构建景城、产城、城乡一体化发展新格局。</w:t>
      </w:r>
    </w:p>
    <w:p w:rsidR="00731064" w:rsidRDefault="00731064" w:rsidP="00731064">
      <w:pPr>
        <w:spacing w:line="242" w:lineRule="auto"/>
        <w:ind w:firstLineChars="200" w:firstLine="420"/>
        <w:jc w:val="left"/>
      </w:pPr>
      <w:r>
        <w:rPr>
          <w:rFonts w:hint="eastAsia"/>
        </w:rPr>
        <w:t>据介绍，</w:t>
      </w:r>
      <w:r>
        <w:t>2017—2019</w:t>
      </w:r>
      <w:r>
        <w:t>年，嘉峪关市旅游人数由</w:t>
      </w:r>
      <w:r>
        <w:t>857.14</w:t>
      </w:r>
      <w:r>
        <w:t>万人次增长到</w:t>
      </w:r>
      <w:r>
        <w:t>1317.4</w:t>
      </w:r>
      <w:r>
        <w:t>万人次，年均增长</w:t>
      </w:r>
      <w:r>
        <w:t>29.22%</w:t>
      </w:r>
      <w:r>
        <w:t>；旅游收入由</w:t>
      </w:r>
      <w:r>
        <w:t>57.21</w:t>
      </w:r>
      <w:r>
        <w:t>亿元增长到</w:t>
      </w:r>
      <w:r>
        <w:t>96.4</w:t>
      </w:r>
      <w:r>
        <w:t>亿元，年均增长</w:t>
      </w:r>
      <w:r>
        <w:t>37.6%</w:t>
      </w:r>
      <w:r>
        <w:t>；旅游对</w:t>
      </w:r>
      <w:r>
        <w:t>GDP</w:t>
      </w:r>
      <w:r>
        <w:t>的贡献率由</w:t>
      </w:r>
      <w:r>
        <w:t>5.4%</w:t>
      </w:r>
      <w:r>
        <w:t>增长到</w:t>
      </w:r>
      <w:r>
        <w:t>11.5%</w:t>
      </w:r>
      <w:r>
        <w:t>，增长</w:t>
      </w:r>
      <w:r>
        <w:t>6.1</w:t>
      </w:r>
      <w:r>
        <w:t>个百分点；旅游对就业的贡献率由</w:t>
      </w:r>
      <w:r>
        <w:t>10.68%</w:t>
      </w:r>
      <w:r>
        <w:t>增长到</w:t>
      </w:r>
      <w:r>
        <w:t>17.47%</w:t>
      </w:r>
      <w:r>
        <w:t>，增长</w:t>
      </w:r>
      <w:r>
        <w:t>6.79</w:t>
      </w:r>
      <w:r>
        <w:t>个百分点。</w:t>
      </w:r>
      <w:r>
        <w:t>2020</w:t>
      </w:r>
      <w:r>
        <w:t>年，嘉峪关市成功创建国家全域旅游示范区，成为全国唯一入选的地级市。</w:t>
      </w:r>
    </w:p>
    <w:p w:rsidR="00731064" w:rsidRDefault="00731064" w:rsidP="00731064">
      <w:pPr>
        <w:spacing w:line="242" w:lineRule="auto"/>
        <w:ind w:firstLineChars="200" w:firstLine="420"/>
        <w:jc w:val="left"/>
      </w:pPr>
      <w:r>
        <w:rPr>
          <w:rFonts w:hint="eastAsia"/>
        </w:rPr>
        <w:t>文旅产业复苏势头强劲。过去的</w:t>
      </w:r>
      <w:r>
        <w:t>2020</w:t>
      </w:r>
      <w:r>
        <w:t>年是极不平凡的一年，一场突如其来的新冠肺炎疫情曾经一度给文化旅游业按下暂停键。嘉峪关文化旅游发展在危机中育新机，在变局中开新局，实施品牌战略，开展多元营销等方面入手，在旅游复苏的道路上加速前行。今年一季度，该市接待旅游人数</w:t>
      </w:r>
      <w:r>
        <w:t>47.39</w:t>
      </w:r>
      <w:r>
        <w:t>万人次，同比增长</w:t>
      </w:r>
      <w:r>
        <w:t>203.2%</w:t>
      </w:r>
      <w:r>
        <w:t>，旅游收入</w:t>
      </w:r>
      <w:r>
        <w:t>3.6</w:t>
      </w:r>
      <w:r>
        <w:t>亿元，同比增长</w:t>
      </w:r>
      <w:r>
        <w:t>230.14%</w:t>
      </w:r>
      <w:r>
        <w:t>。清明小长假期间，该市共接待游客</w:t>
      </w:r>
      <w:r>
        <w:t>4.86</w:t>
      </w:r>
      <w:r>
        <w:t>万人次，旅游综合收入</w:t>
      </w:r>
      <w:r>
        <w:t>0.34</w:t>
      </w:r>
      <w:r>
        <w:t>亿元，较去年同期分别增长</w:t>
      </w:r>
      <w:r>
        <w:t>293.05%</w:t>
      </w:r>
      <w:r>
        <w:t>和</w:t>
      </w:r>
      <w:r>
        <w:t>323.26%</w:t>
      </w:r>
      <w:r>
        <w:t>。全市收费景区共接待</w:t>
      </w:r>
      <w:r>
        <w:t>3.24</w:t>
      </w:r>
      <w:r>
        <w:t>万人次，已恢复至</w:t>
      </w:r>
      <w:r>
        <w:t>2019</w:t>
      </w:r>
      <w:r>
        <w:t>年同期水平。</w:t>
      </w:r>
    </w:p>
    <w:p w:rsidR="00731064" w:rsidRDefault="00731064" w:rsidP="00731064">
      <w:pPr>
        <w:spacing w:line="242" w:lineRule="auto"/>
        <w:ind w:firstLineChars="200" w:firstLine="420"/>
        <w:jc w:val="left"/>
      </w:pPr>
      <w:r>
        <w:rPr>
          <w:rFonts w:hint="eastAsia"/>
        </w:rPr>
        <w:t>全域旅游格局已然形成。嘉峪关市坚持全域规划，全域布局，推动全要素聚焦、全产业融合，着力补齐文化旅游基础设施短板，持续优化文化旅游供给体系，加快培育文化旅游消费市场，通过加强组织领导、注重规划引领、加强政策保障、突出改革创新、狠抓基础建设、加快产业融合、深挖产品开发、实施品牌营销、发展乡村旅游、提升服务品质等“十项举措”，推动单一景点建设向综合目的地统筹发展转变，封闭的旅游自循环向开放的“旅游</w:t>
      </w:r>
      <w:r>
        <w:t>+”</w:t>
      </w:r>
      <w:r>
        <w:t>融合发展转变，文旅商体</w:t>
      </w:r>
      <w:r>
        <w:t>“</w:t>
      </w:r>
      <w:r>
        <w:t>四轮驱动</w:t>
      </w:r>
      <w:r>
        <w:t>”</w:t>
      </w:r>
      <w:r>
        <w:t>融合发展格局快速形成。</w:t>
      </w:r>
    </w:p>
    <w:p w:rsidR="00731064" w:rsidRDefault="00731064" w:rsidP="00731064">
      <w:pPr>
        <w:spacing w:line="242" w:lineRule="auto"/>
        <w:ind w:firstLineChars="200" w:firstLine="420"/>
        <w:jc w:val="left"/>
      </w:pPr>
      <w:r>
        <w:rPr>
          <w:rFonts w:hint="eastAsia"/>
        </w:rPr>
        <w:t>文艺精品创作构筑新高地。近年来，嘉峪关市大力引导广大文艺工作者把握时代脉搏，担当崇高使命，卓有成效地开展精品文艺创作工作。围绕社会主义核心价值观、文旅融合发展、“长城文化”挖掘等主题，开展“大采风、大创作”活动，推出一批体现时代精神的优秀作品。由嘉峪关·关城里景区创排的《天下雄关》演艺剧目，立足于“丝绸之路”要塞“天下第一雄关”这一独有的文化</w:t>
      </w:r>
      <w:r>
        <w:t>IP</w:t>
      </w:r>
      <w:r>
        <w:t>，融合丝绸之路沿线各国文化元素</w:t>
      </w:r>
      <w:r>
        <w:t>,</w:t>
      </w:r>
      <w:r>
        <w:t>通过长城文化和边塞故事，充分表现</w:t>
      </w:r>
      <w:r>
        <w:t>“</w:t>
      </w:r>
      <w:r>
        <w:t>关山南北共争雄，云压缭垣雪压峰</w:t>
      </w:r>
      <w:r>
        <w:t>”</w:t>
      </w:r>
      <w:r>
        <w:t>的中国气派和东方气质，立体多维展现嘉峪关上千年的长城文化、丝路文化</w:t>
      </w:r>
      <w:r>
        <w:rPr>
          <w:rFonts w:hint="eastAsia"/>
        </w:rPr>
        <w:t>、边塞文化、民族文化等灿烂历史。</w:t>
      </w:r>
    </w:p>
    <w:p w:rsidR="00731064" w:rsidRDefault="00731064" w:rsidP="00731064">
      <w:pPr>
        <w:spacing w:line="242" w:lineRule="auto"/>
        <w:ind w:firstLineChars="200" w:firstLine="420"/>
        <w:jc w:val="left"/>
      </w:pPr>
      <w:r>
        <w:rPr>
          <w:rFonts w:hint="eastAsia"/>
        </w:rPr>
        <w:t>文旅大项目助推“量质齐飞”。围绕构建文、旅、商、体“四轮驱动”融合发展的产业体系，投资近百亿元打造以关城景区为核心的方特丝路神画、峪泉古街、世界文化遗产公园等重大文化旅游项目，推动旅游业与其他产业融合发展，形成了国家级关城历史文化园区、新城草湖国家湿地公园、讨赖河大峡谷省级地质公园、方特欢乐世界科技园区、讨赖河水文化生态园区等多种类型的文化旅游产业园区。与中国文化遗产研究院签订了《嘉峪关市文化遗产保护利用战略合作框架协议（</w:t>
      </w:r>
      <w:r>
        <w:t>2020-2029</w:t>
      </w:r>
      <w:r>
        <w:t>）》。全面开展《万里长城</w:t>
      </w:r>
      <w:r>
        <w:t>-</w:t>
      </w:r>
      <w:r>
        <w:t>嘉峪关文物和保护规划（</w:t>
      </w:r>
      <w:r>
        <w:t>2020-2030</w:t>
      </w:r>
      <w:r>
        <w:t>）</w:t>
      </w:r>
      <w:r>
        <w:rPr>
          <w:rFonts w:hint="eastAsia"/>
        </w:rPr>
        <w:t>》修编和《长城国家文化公园（嘉峪关段）详细规划》的编制。精心打造以丝绸之路为主题的重大文化旅游项目——“嘉峪关·关城里”景区五月将盛大开园。</w:t>
      </w:r>
    </w:p>
    <w:p w:rsidR="00731064" w:rsidRDefault="00731064" w:rsidP="00731064">
      <w:pPr>
        <w:spacing w:line="242" w:lineRule="auto"/>
        <w:ind w:firstLineChars="200" w:firstLine="420"/>
        <w:jc w:val="left"/>
      </w:pPr>
      <w:r>
        <w:rPr>
          <w:rFonts w:hint="eastAsia"/>
        </w:rPr>
        <w:t>文化旅游产品提档升级。着眼全域、全季、全产业链旅游，积极创建国家文化和旅游消费试点城市，加快培育文化和旅游消费集聚区建设，大力发展夜间经济，打造名嘉汇•中鹏嘉年华等文旅消费聚集街区。大力推进夜间文化旅游经济发展，鼓励博物馆、图书馆、美术馆、文化馆、少儿图书馆等公共文化场馆夜间开放，举办夜间活动，催生文化沙龙、</w:t>
      </w:r>
      <w:r>
        <w:t>24</w:t>
      </w:r>
      <w:r>
        <w:t>小时阅读空间等时尚文化业态，激活夜间文化艺术消费，补齐了</w:t>
      </w:r>
      <w:r>
        <w:t>“</w:t>
      </w:r>
      <w:r>
        <w:t>白天看景，晚上走人</w:t>
      </w:r>
      <w:r>
        <w:t>”</w:t>
      </w:r>
      <w:r>
        <w:t>的休闲旅游短板。认真贯彻落实省委省政府把文化旅游康养产业培育成</w:t>
      </w:r>
      <w:r>
        <w:t>“</w:t>
      </w:r>
      <w:r>
        <w:t>千亿级产业</w:t>
      </w:r>
      <w:r>
        <w:t>”</w:t>
      </w:r>
      <w:r>
        <w:t>的安排部署，制定《嘉峪关市</w:t>
      </w:r>
      <w:r>
        <w:t>“</w:t>
      </w:r>
      <w:r>
        <w:t>十四五</w:t>
      </w:r>
      <w:r>
        <w:t>”</w:t>
      </w:r>
      <w:r>
        <w:t>文化旅游</w:t>
      </w:r>
      <w:r>
        <w:rPr>
          <w:rFonts w:hint="eastAsia"/>
        </w:rPr>
        <w:t>康养产业发展倍增计划》，促进文化旅游康养产业发展，文旅产业体系更加完善。主动融入“一节一会”，培育和打造具有嘉峪关市地域特色的长城文化旅游节系列品牌节会活动，扩大嘉峪关作为长城文化和丝路文化节点城市品牌影响力。实施文化旅游产业提质增效</w:t>
      </w:r>
      <w:r>
        <w:t>10</w:t>
      </w:r>
      <w:r>
        <w:t>大行动，打造以</w:t>
      </w:r>
      <w:r>
        <w:t>“</w:t>
      </w:r>
      <w:r>
        <w:t>天下雄关</w:t>
      </w:r>
      <w:r>
        <w:t>”</w:t>
      </w:r>
      <w:r>
        <w:t>等演艺节庆品牌、</w:t>
      </w:r>
      <w:r>
        <w:t>“</w:t>
      </w:r>
      <w:r>
        <w:t>我到嘉峪关修长城</w:t>
      </w:r>
      <w:r>
        <w:t>”“</w:t>
      </w:r>
      <w:r>
        <w:t>钢铁是这样炼成的</w:t>
      </w:r>
      <w:r>
        <w:t>”</w:t>
      </w:r>
      <w:r>
        <w:t>等研学品牌。积极培育开发特色文创旅游商品，持续打造</w:t>
      </w:r>
      <w:r>
        <w:t>“</w:t>
      </w:r>
      <w:r>
        <w:t>嘉有好礼</w:t>
      </w:r>
      <w:r>
        <w:t>”</w:t>
      </w:r>
      <w:r>
        <w:t>、</w:t>
      </w:r>
      <w:r>
        <w:t>“</w:t>
      </w:r>
      <w:r>
        <w:t>雄关礼物</w:t>
      </w:r>
      <w:r>
        <w:t>”</w:t>
      </w:r>
      <w:r>
        <w:t>品牌体系。设计研发</w:t>
      </w:r>
      <w:r>
        <w:t>17</w:t>
      </w:r>
      <w:r>
        <w:t>个系列</w:t>
      </w:r>
      <w:r>
        <w:t>200</w:t>
      </w:r>
      <w:r>
        <w:t>余款文创旅游商品。研发推出的</w:t>
      </w:r>
      <w:r>
        <w:t>“</w:t>
      </w:r>
      <w:r>
        <w:t>雄关之声</w:t>
      </w:r>
      <w:r>
        <w:t>”</w:t>
      </w:r>
      <w:r>
        <w:t>蓝牙音箱、</w:t>
      </w:r>
      <w:r>
        <w:t>“</w:t>
      </w:r>
      <w:r>
        <w:t>雄关万历</w:t>
      </w:r>
      <w:r>
        <w:t>”</w:t>
      </w:r>
      <w:r>
        <w:t>香薰先后在</w:t>
      </w:r>
      <w:r>
        <w:t>2020</w:t>
      </w:r>
      <w:r>
        <w:t>年</w:t>
      </w:r>
      <w:r>
        <w:rPr>
          <w:rFonts w:hint="eastAsia"/>
        </w:rPr>
        <w:t>中国旅游商品大赛和</w:t>
      </w:r>
      <w:r>
        <w:t>2020</w:t>
      </w:r>
      <w:r>
        <w:t>年中国特色旅游商品大赛上获银奖。</w:t>
      </w:r>
    </w:p>
    <w:p w:rsidR="00731064" w:rsidRDefault="00731064" w:rsidP="00731064">
      <w:pPr>
        <w:spacing w:line="242" w:lineRule="auto"/>
        <w:ind w:firstLineChars="200" w:firstLine="420"/>
        <w:jc w:val="left"/>
      </w:pPr>
      <w:r>
        <w:rPr>
          <w:rFonts w:hint="eastAsia"/>
        </w:rPr>
        <w:t>宣传营销精准发力。坚持以“天下第一雄关——嘉峪关”金字招牌和“万里长城丝绸路，欢乐旅游嘉峪关”城市宣传形象为统领，以“政府主导、市场运作、媒体引路、企业跟进”多元化宣传促销，全方位、多层次、高水平开展品牌营销。成功举办了三届“敦煌行·丝绸之路国际旅游节”、六届中国（嘉峪关）国际短片电影节以及四届房车博览会等重大活动。主动构建区域旅游合作体，强化与周边地区的联合营销，签订《嘉峪关市酒泉市加快推进协同发展战略合作协议》，共同打造区域旅游品牌。强化区域旅游合作，组织旅游企业赴南京、厦门、深圳、西安等地开展宣传推广、公益巡演和推介会。推出重点景区门票“三日制”和主要景区面向酒泉焦作市民互免等优惠政策。率先联合酒泉、张掖、金昌、武威，举办“好学不倦</w:t>
      </w:r>
      <w:r>
        <w:t xml:space="preserve"> </w:t>
      </w:r>
      <w:r>
        <w:t>悠游河西</w:t>
      </w:r>
      <w:r>
        <w:t>”--2021</w:t>
      </w:r>
      <w:r>
        <w:t>年甘肃省河西五市旅游联盟联席会暨研学旅行资源链接会，通过联合产品促销，签署研学产品合作协议，发布嘉峪关宣言等方式，打通研学通道，促进区域内循环，持续扩大河西文旅产业综合效应，为共同构建河西走廊文化旅游发展共同体奠定坚实基础。</w:t>
      </w:r>
    </w:p>
    <w:p w:rsidR="00731064" w:rsidRDefault="00731064" w:rsidP="00731064">
      <w:pPr>
        <w:spacing w:line="242" w:lineRule="auto"/>
        <w:ind w:firstLineChars="200" w:firstLine="420"/>
        <w:jc w:val="left"/>
      </w:pPr>
      <w:r>
        <w:rPr>
          <w:rFonts w:hint="eastAsia"/>
        </w:rPr>
        <w:t>旅游基础设施日趋完善。坚持“景城共建、发展共享”的思路，把嘉峪关市作为嘉峪关文物景区的综合服务功能区来打造，高标准完善“吃、住、行、游、购、娱”旅游硬件服务设施，着力为游客营造品质化旅游环境。对外开通“嘉峪关号”“方特号”等旅游专列，每天对开和经停</w:t>
      </w:r>
      <w:r>
        <w:t>45</w:t>
      </w:r>
      <w:r>
        <w:t>趟；先后开通了北京、上海、广州</w:t>
      </w:r>
      <w:r>
        <w:t>16</w:t>
      </w:r>
      <w:r>
        <w:t>个重要节点和省会城市的</w:t>
      </w:r>
      <w:r>
        <w:t>14</w:t>
      </w:r>
      <w:r>
        <w:t>条航线。对内修建了长城旅游公路、</w:t>
      </w:r>
      <w:r>
        <w:t>S305</w:t>
      </w:r>
      <w:r>
        <w:t>嘉峪关至祁丰旅游公路</w:t>
      </w:r>
      <w:r>
        <w:t>2</w:t>
      </w:r>
      <w:r>
        <w:t>条</w:t>
      </w:r>
      <w:r>
        <w:t>2</w:t>
      </w:r>
      <w:r>
        <w:t>级旅游公路，开通了</w:t>
      </w:r>
      <w:r>
        <w:t>13</w:t>
      </w:r>
      <w:r>
        <w:t>条城市公交线路、</w:t>
      </w:r>
      <w:r>
        <w:t>5</w:t>
      </w:r>
      <w:r>
        <w:t>条旅游专线公交线路，解决了景区景点间旅游交通</w:t>
      </w:r>
      <w:r>
        <w:t>“</w:t>
      </w:r>
      <w:r>
        <w:t>最后一公里</w:t>
      </w:r>
      <w:r>
        <w:t>”</w:t>
      </w:r>
      <w:r>
        <w:t>问题。积极推进</w:t>
      </w:r>
      <w:r>
        <w:t>“</w:t>
      </w:r>
      <w:r>
        <w:t>厕所革命</w:t>
      </w:r>
      <w:r>
        <w:t>”</w:t>
      </w:r>
      <w:r>
        <w:t>，三年间新</w:t>
      </w:r>
      <w:r>
        <w:rPr>
          <w:rFonts w:hint="eastAsia"/>
        </w:rPr>
        <w:t>建改建旅游厕所</w:t>
      </w:r>
      <w:r>
        <w:t>60</w:t>
      </w:r>
      <w:r>
        <w:t>座。在各景区、旅游集散中心等显著位置，新增全域全景图、旅游全景导览图、道路指引牌、旅游标识</w:t>
      </w:r>
      <w:r>
        <w:t>700</w:t>
      </w:r>
      <w:r>
        <w:t>多个。搭建智慧旅游专项大数据等综合监管系统及</w:t>
      </w:r>
      <w:r>
        <w:t>“</w:t>
      </w:r>
      <w:r>
        <w:t>一部手机游甘肃</w:t>
      </w:r>
      <w:r>
        <w:t>”“</w:t>
      </w:r>
      <w:r>
        <w:t>游嘉峪关</w:t>
      </w:r>
      <w:r>
        <w:t>”</w:t>
      </w:r>
      <w:r>
        <w:t>线上旅游平台，实现</w:t>
      </w:r>
      <w:r>
        <w:t>5A</w:t>
      </w:r>
      <w:r>
        <w:t>级景区预约参观，</w:t>
      </w:r>
      <w:r>
        <w:t>4A</w:t>
      </w:r>
      <w:r>
        <w:t>级及以上景区应急指挥调度平台和</w:t>
      </w:r>
      <w:r>
        <w:t>WiFi</w:t>
      </w:r>
      <w:r>
        <w:t>全覆盖，</w:t>
      </w:r>
      <w:r>
        <w:t>3A</w:t>
      </w:r>
      <w:r>
        <w:t>级及以上景区全部配置视频实时监控。</w:t>
      </w:r>
    </w:p>
    <w:p w:rsidR="00731064" w:rsidRPr="003F66A4" w:rsidRDefault="00731064" w:rsidP="00731064">
      <w:pPr>
        <w:spacing w:line="242" w:lineRule="auto"/>
        <w:ind w:firstLineChars="200" w:firstLine="420"/>
        <w:jc w:val="left"/>
      </w:pPr>
      <w:r>
        <w:rPr>
          <w:rFonts w:hint="eastAsia"/>
        </w:rPr>
        <w:t>嘉峪关市副市长义战鹰表示，</w:t>
      </w:r>
      <w:r>
        <w:t>2021</w:t>
      </w:r>
      <w:r>
        <w:t>年是实施</w:t>
      </w:r>
      <w:r>
        <w:t>“</w:t>
      </w:r>
      <w:r>
        <w:t>十四五</w:t>
      </w:r>
      <w:r>
        <w:t>”</w:t>
      </w:r>
      <w:r>
        <w:t>规划、开启全面建设社会主义现代化国家新征程的第一年，也是中国共产党成立</w:t>
      </w:r>
      <w:r>
        <w:t>100</w:t>
      </w:r>
      <w:r>
        <w:t>周年。我们将以习近平总书记对甘肃重要讲话和指示精神为统揽，深入贯彻落实党的十九届五中全会精神，以推动文化和旅游高质量发展为主题，以实施</w:t>
      </w:r>
      <w:r>
        <w:t>“</w:t>
      </w:r>
      <w:r>
        <w:t>旅游</w:t>
      </w:r>
      <w:r>
        <w:t>+”</w:t>
      </w:r>
      <w:r>
        <w:t>和</w:t>
      </w:r>
      <w:r>
        <w:t>“+</w:t>
      </w:r>
      <w:r>
        <w:t>旅游</w:t>
      </w:r>
      <w:r>
        <w:t>”</w:t>
      </w:r>
      <w:r>
        <w:t>为途径，以实现全域旅游发展为目标，加快发展文化事业和文旅产业，不断推动文旅发展迈上新台阶。</w:t>
      </w:r>
    </w:p>
    <w:p w:rsidR="00731064" w:rsidRDefault="00731064" w:rsidP="00731064">
      <w:pPr>
        <w:spacing w:line="242" w:lineRule="auto"/>
        <w:ind w:firstLineChars="200" w:firstLine="420"/>
        <w:jc w:val="right"/>
      </w:pPr>
      <w:r w:rsidRPr="003F66A4">
        <w:rPr>
          <w:rFonts w:hint="eastAsia"/>
        </w:rPr>
        <w:t>经济网</w:t>
      </w:r>
      <w:r>
        <w:rPr>
          <w:rFonts w:hint="eastAsia"/>
        </w:rPr>
        <w:t>2021-4-21</w:t>
      </w:r>
    </w:p>
    <w:p w:rsidR="00731064" w:rsidRDefault="00731064" w:rsidP="00EF5936">
      <w:pPr>
        <w:sectPr w:rsidR="00731064" w:rsidSect="00EF5936">
          <w:type w:val="continuous"/>
          <w:pgSz w:w="11906" w:h="16838" w:code="9"/>
          <w:pgMar w:top="1644" w:right="1236" w:bottom="1418" w:left="1814" w:header="851" w:footer="907" w:gutter="0"/>
          <w:pgNumType w:start="1"/>
          <w:cols w:space="425"/>
          <w:docGrid w:type="lines" w:linePitch="341" w:charSpace="2373"/>
        </w:sectPr>
      </w:pPr>
    </w:p>
    <w:p w:rsidR="006F13C8" w:rsidRDefault="006F13C8"/>
    <w:sectPr w:rsidR="006F13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1064"/>
    <w:rsid w:val="006F13C8"/>
    <w:rsid w:val="007310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7310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7310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461</Words>
  <Characters>2633</Characters>
  <Application>Microsoft Office Word</Application>
  <DocSecurity>0</DocSecurity>
  <Lines>21</Lines>
  <Paragraphs>6</Paragraphs>
  <ScaleCrop>false</ScaleCrop>
  <Company/>
  <LinksUpToDate>false</LinksUpToDate>
  <CharactersWithSpaces>3088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2022-06-27T06:33:00Z</dcterms:created>
</cp:coreProperties>
</file>