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52B9" w:rsidRDefault="007452B9" w:rsidP="00F664DE">
      <w:pPr>
        <w:pStyle w:val="1"/>
      </w:pPr>
      <w:r w:rsidRPr="00E2321D">
        <w:rPr>
          <w:rFonts w:hint="eastAsia"/>
        </w:rPr>
        <w:t>“景点旅游”向“全域旅游”转变</w:t>
      </w:r>
      <w:r w:rsidRPr="00E2321D">
        <w:t xml:space="preserve"> 绵阳江油市文旅发展蹄疾步稳</w:t>
      </w:r>
    </w:p>
    <w:p w:rsidR="007452B9" w:rsidRDefault="007452B9" w:rsidP="007452B9">
      <w:pPr>
        <w:ind w:firstLineChars="200" w:firstLine="420"/>
        <w:jc w:val="left"/>
      </w:pPr>
      <w:r>
        <w:rPr>
          <w:rFonts w:hint="eastAsia"/>
        </w:rPr>
        <w:t>近年来，绵阳江油市以“创建天府旅游名县”为目标，狠抓重大项目建设、创新旅游营销模式、大力实施“旅游</w:t>
      </w:r>
      <w:r>
        <w:t>+”</w:t>
      </w:r>
      <w:r>
        <w:t>，全域旅游发展格局加快形成，旅游业正逐渐成为全市现代服务业的核心</w:t>
      </w:r>
      <w:r>
        <w:t>“</w:t>
      </w:r>
      <w:r>
        <w:t>增长极</w:t>
      </w:r>
      <w:r>
        <w:t>”</w:t>
      </w:r>
      <w:r>
        <w:t>。</w:t>
      </w:r>
    </w:p>
    <w:p w:rsidR="007452B9" w:rsidRDefault="007452B9" w:rsidP="007452B9">
      <w:pPr>
        <w:ind w:firstLineChars="200" w:firstLine="420"/>
        <w:jc w:val="left"/>
      </w:pPr>
      <w:r>
        <w:rPr>
          <w:rFonts w:hint="eastAsia"/>
        </w:rPr>
        <w:t>今年“五一”小长假期间，江油市各景区相继迎来客流高峰，累计接待游客</w:t>
      </w:r>
      <w:r>
        <w:t>16.3857</w:t>
      </w:r>
      <w:r>
        <w:t>万人次，实现门票收入</w:t>
      </w:r>
      <w:r>
        <w:t>2145.9</w:t>
      </w:r>
      <w:r>
        <w:t>万元。其中，绵阳方特东方神画景区共接待游客</w:t>
      </w:r>
      <w:r>
        <w:t>9.25</w:t>
      </w:r>
      <w:r>
        <w:t>万人次，实现门票收入</w:t>
      </w:r>
      <w:r>
        <w:t>1958</w:t>
      </w:r>
      <w:r>
        <w:t>万元。</w:t>
      </w:r>
    </w:p>
    <w:p w:rsidR="007452B9" w:rsidRDefault="007452B9" w:rsidP="007452B9">
      <w:pPr>
        <w:ind w:firstLineChars="200" w:firstLine="420"/>
        <w:jc w:val="left"/>
      </w:pPr>
      <w:r>
        <w:rPr>
          <w:rFonts w:hint="eastAsia"/>
        </w:rPr>
        <w:t>规划引领产业发展</w:t>
      </w:r>
    </w:p>
    <w:p w:rsidR="007452B9" w:rsidRDefault="007452B9" w:rsidP="007452B9">
      <w:pPr>
        <w:ind w:firstLineChars="200" w:firstLine="420"/>
        <w:jc w:val="left"/>
      </w:pPr>
      <w:r>
        <w:rPr>
          <w:rFonts w:hint="eastAsia"/>
        </w:rPr>
        <w:t>江油建县</w:t>
      </w:r>
      <w:r>
        <w:t>1800</w:t>
      </w:r>
      <w:r>
        <w:t>多年，是四川省历史文化名城。诗仙李白更是在此度过了</w:t>
      </w:r>
      <w:r>
        <w:t>24</w:t>
      </w:r>
      <w:r>
        <w:t>年漫游求学的青少年时光，留下了匡山读书台、陇西院等</w:t>
      </w:r>
      <w:r>
        <w:t>20</w:t>
      </w:r>
      <w:r>
        <w:t>余处遗存遗迹和广为传诵的优美诗篇。如何将李白文化转化为江油旅游发展优势，大力实施李白文化传承创新工程成为</w:t>
      </w:r>
      <w:r>
        <w:t>“</w:t>
      </w:r>
      <w:r>
        <w:t>最优解</w:t>
      </w:r>
      <w:r>
        <w:t>”</w:t>
      </w:r>
      <w:r>
        <w:t>。</w:t>
      </w:r>
    </w:p>
    <w:p w:rsidR="007452B9" w:rsidRDefault="007452B9" w:rsidP="007452B9">
      <w:pPr>
        <w:ind w:firstLineChars="200" w:firstLine="420"/>
        <w:jc w:val="left"/>
      </w:pPr>
      <w:r>
        <w:t>2017</w:t>
      </w:r>
      <w:r>
        <w:t>年，乘着李白入选四川省首批</w:t>
      </w:r>
      <w:r>
        <w:t>“</w:t>
      </w:r>
      <w:r>
        <w:t>十大历史文化名人</w:t>
      </w:r>
      <w:r>
        <w:t>”</w:t>
      </w:r>
      <w:r>
        <w:t>的东风，江油市倾力打造了以国家</w:t>
      </w:r>
      <w:r>
        <w:t>4A</w:t>
      </w:r>
      <w:r>
        <w:t>级景区李白故居为核心的全国特色小镇</w:t>
      </w:r>
      <w:r>
        <w:t>——</w:t>
      </w:r>
      <w:r>
        <w:t>青莲李白诗歌小镇，常态化举办江油李白故里文化旅游节，成功承办第四届中国诗歌节、</w:t>
      </w:r>
      <w:r>
        <w:t>2015</w:t>
      </w:r>
      <w:r>
        <w:t>年央视中秋晚会、</w:t>
      </w:r>
      <w:r>
        <w:t>2018</w:t>
      </w:r>
      <w:r>
        <w:t>年四川国际文化旅游节。如今，</w:t>
      </w:r>
      <w:r>
        <w:t>“</w:t>
      </w:r>
      <w:r>
        <w:t>到江油看李白</w:t>
      </w:r>
      <w:r>
        <w:t>”</w:t>
      </w:r>
      <w:r>
        <w:t>已成为海内外游客的共识。</w:t>
      </w:r>
    </w:p>
    <w:p w:rsidR="007452B9" w:rsidRDefault="007452B9" w:rsidP="007452B9">
      <w:pPr>
        <w:ind w:firstLineChars="200" w:firstLine="420"/>
        <w:jc w:val="left"/>
      </w:pPr>
      <w:r>
        <w:rPr>
          <w:rFonts w:hint="eastAsia"/>
        </w:rPr>
        <w:t>建设提档内外兼修</w:t>
      </w:r>
    </w:p>
    <w:p w:rsidR="007452B9" w:rsidRDefault="007452B9" w:rsidP="007452B9">
      <w:pPr>
        <w:ind w:firstLineChars="200" w:firstLine="420"/>
        <w:jc w:val="left"/>
      </w:pPr>
      <w:r>
        <w:rPr>
          <w:rFonts w:hint="eastAsia"/>
        </w:rPr>
        <w:t>“创建天府旅游名县”，这既是江油旅游业的发展契机，也是一种挑战。为此，全市外修“容貌”、内练苦功，加大旅游项目建设、提升行业服务水平，为塑造“李白故里”这块金字招牌不懈努力。</w:t>
      </w:r>
    </w:p>
    <w:p w:rsidR="007452B9" w:rsidRDefault="007452B9" w:rsidP="007452B9">
      <w:pPr>
        <w:ind w:firstLineChars="200" w:firstLine="420"/>
        <w:jc w:val="left"/>
      </w:pPr>
      <w:r>
        <w:rPr>
          <w:rFonts w:hint="eastAsia"/>
        </w:rPr>
        <w:t>重点景区、导游服务、乡村旅游、智慧旅游、旅游产品体系五大提升工程齐头并进。新安镇、战旗镇积极打造乡村旅游样板，景区环境有效提升，游客中心功能日益完善，乡村、步道面貌焕然一新。同时，为做好疫情防控，全市文旅场所坚持每日抽查巡查，及时掌握情况，做到严防严控、到点到位。</w:t>
      </w:r>
    </w:p>
    <w:p w:rsidR="007452B9" w:rsidRDefault="007452B9" w:rsidP="007452B9">
      <w:pPr>
        <w:ind w:firstLineChars="200" w:firstLine="420"/>
        <w:jc w:val="left"/>
      </w:pPr>
      <w:r>
        <w:rPr>
          <w:rFonts w:hint="eastAsia"/>
        </w:rPr>
        <w:t>策划、提升、在建、建成、推动“五个一批”蓄势待发。创新型体验旅游、红色精品旅游、绿色旅游示范基地等精心策划的一批项目生成。从“樵夫与耕者，出入画屏中”的</w:t>
      </w:r>
      <w:r>
        <w:t>4A</w:t>
      </w:r>
      <w:r>
        <w:t>级景区窦圌山，到钟秀神奇的溶洞奇观中华洞天；从全国最大的野生辛夷花吴家后山，到省级森林小镇枫顺乡；从我国唯一现存的宋代道教转轮经藏</w:t>
      </w:r>
      <w:r>
        <w:t>——</w:t>
      </w:r>
      <w:r>
        <w:t>云岩寺飞天藏，到中国传统古村落青林口；从国家百合公园百年好合爱情谷，到西南地区规模最大的高科技主题乐园</w:t>
      </w:r>
      <w:r>
        <w:t>——</w:t>
      </w:r>
      <w:r>
        <w:t>绵阳方特东方神画</w:t>
      </w:r>
      <w:r>
        <w:t>……</w:t>
      </w:r>
      <w:r>
        <w:t>读不完的诗歌长卷，阅不尽的山水画卷，品不厌的文旅手卷，让游客穿梭在岁月的长河里，与人间烟火翩翩起</w:t>
      </w:r>
      <w:r>
        <w:rPr>
          <w:rFonts w:hint="eastAsia"/>
        </w:rPr>
        <w:t>舞。</w:t>
      </w:r>
    </w:p>
    <w:p w:rsidR="007452B9" w:rsidRDefault="007452B9" w:rsidP="007452B9">
      <w:pPr>
        <w:ind w:firstLineChars="200" w:firstLine="420"/>
        <w:jc w:val="left"/>
      </w:pPr>
      <w:r>
        <w:rPr>
          <w:rFonts w:hint="eastAsia"/>
        </w:rPr>
        <w:t>互联互动客似云集</w:t>
      </w:r>
    </w:p>
    <w:p w:rsidR="007452B9" w:rsidRDefault="007452B9" w:rsidP="007452B9">
      <w:pPr>
        <w:ind w:firstLineChars="200" w:firstLine="420"/>
        <w:jc w:val="left"/>
      </w:pPr>
      <w:r>
        <w:rPr>
          <w:rFonts w:hint="eastAsia"/>
        </w:rPr>
        <w:t>平分春色好过一枝独秀，旅游发展亦是如此。挖掘整理红色资源，结合党史学习教育，依托四川马克思主义运动先驱、党团组织主要创始人王右木纪念园，大力发展红色文化旅游，成为四川爱国主义教育基地；每年推出新安梨花节、养马峡高山樱桃、战旗镇桑葚采摘节、节方水白玉枇杷节等</w:t>
      </w:r>
      <w:r>
        <w:t>10</w:t>
      </w:r>
      <w:r>
        <w:t>余场乡村旅游活动，乡村旅游持续火热；聚焦</w:t>
      </w:r>
      <w:r>
        <w:t>“</w:t>
      </w:r>
      <w:r>
        <w:t>网红</w:t>
      </w:r>
      <w:r>
        <w:t>”</w:t>
      </w:r>
      <w:r>
        <w:t>打卡地，在重点旅游景区推出无人机首秀空中盛宴、国风潮玩节、烟花秀、汉服游园、国潮狂欢之夜、星空露营、</w:t>
      </w:r>
      <w:r>
        <w:t>“</w:t>
      </w:r>
      <w:r>
        <w:t>翰墨忆诗仙</w:t>
      </w:r>
      <w:r>
        <w:t>”</w:t>
      </w:r>
      <w:r>
        <w:t>青年画家李维维书画作品展等活动，旅游业态更加丰富；利用抖音、微信等新媒体开展线上文旅资源宣</w:t>
      </w:r>
      <w:r>
        <w:rPr>
          <w:rFonts w:hint="eastAsia"/>
        </w:rPr>
        <w:t>传，推出＂码上江游＂，实现一码在手游遍江油，发布创建天府旅游名县倡议书，推广“江油肥肠”等天府美食产品。加大景区与酒店、旅行社、餐饮店等的合作互惠力度，让游客更舒心、更满意。</w:t>
      </w:r>
    </w:p>
    <w:p w:rsidR="007452B9" w:rsidRDefault="007452B9" w:rsidP="007452B9">
      <w:pPr>
        <w:ind w:firstLineChars="200" w:firstLine="420"/>
        <w:jc w:val="left"/>
      </w:pPr>
      <w:r>
        <w:rPr>
          <w:rFonts w:hint="eastAsia"/>
        </w:rPr>
        <w:t>“旅游</w:t>
      </w:r>
      <w:r>
        <w:t>+”</w:t>
      </w:r>
      <w:r>
        <w:t>带来的蜕变正深刻重塑江油文化旅游形象。</w:t>
      </w:r>
      <w:r>
        <w:t>“</w:t>
      </w:r>
      <w:r>
        <w:t>旅游</w:t>
      </w:r>
      <w:r>
        <w:t>+”</w:t>
      </w:r>
      <w:r>
        <w:t>文化、工业、农业等等，实现一产接二连三，推进多产业深度融合。百年老店中坝酱油</w:t>
      </w:r>
      <w:r>
        <w:t>——</w:t>
      </w:r>
      <w:r>
        <w:t>中国酱文化博览园等一批</w:t>
      </w:r>
      <w:r>
        <w:t>“</w:t>
      </w:r>
      <w:r>
        <w:t>厂区</w:t>
      </w:r>
      <w:r>
        <w:t>”</w:t>
      </w:r>
      <w:r>
        <w:t>变</w:t>
      </w:r>
      <w:r>
        <w:t>“</w:t>
      </w:r>
      <w:r>
        <w:t>景区</w:t>
      </w:r>
      <w:r>
        <w:t>”</w:t>
      </w:r>
      <w:r>
        <w:t>，新安中国农业公园等</w:t>
      </w:r>
      <w:r>
        <w:t>“</w:t>
      </w:r>
      <w:r>
        <w:t>田园</w:t>
      </w:r>
      <w:r>
        <w:t>”</w:t>
      </w:r>
      <w:r>
        <w:t>变</w:t>
      </w:r>
      <w:r>
        <w:t>“</w:t>
      </w:r>
      <w:r>
        <w:t>公园</w:t>
      </w:r>
      <w:r>
        <w:t>”</w:t>
      </w:r>
      <w:r>
        <w:t>，国家级非物质文化遗产高抬戏等搭乘</w:t>
      </w:r>
      <w:r>
        <w:t>“</w:t>
      </w:r>
      <w:r>
        <w:t>旅游</w:t>
      </w:r>
      <w:r>
        <w:t>”</w:t>
      </w:r>
      <w:r>
        <w:t>快车走向远方。如果说，</w:t>
      </w:r>
      <w:r>
        <w:t>“</w:t>
      </w:r>
      <w:r>
        <w:t>旅游</w:t>
      </w:r>
      <w:r>
        <w:t>+”</w:t>
      </w:r>
      <w:r>
        <w:t>在过去被形容为</w:t>
      </w:r>
      <w:r>
        <w:t>“</w:t>
      </w:r>
      <w:r>
        <w:t>溪流</w:t>
      </w:r>
      <w:r>
        <w:t>”</w:t>
      </w:r>
      <w:r>
        <w:t>，那么现在，成为一种</w:t>
      </w:r>
      <w:r>
        <w:t>“</w:t>
      </w:r>
      <w:r>
        <w:t>潮流</w:t>
      </w:r>
      <w:r>
        <w:t>”</w:t>
      </w:r>
      <w:r>
        <w:t>，激发着本地市民的出游热情，吸引着四面八方的游客如云聚集。</w:t>
      </w:r>
    </w:p>
    <w:p w:rsidR="007452B9" w:rsidRDefault="007452B9" w:rsidP="007452B9">
      <w:pPr>
        <w:ind w:firstLineChars="200" w:firstLine="420"/>
        <w:jc w:val="left"/>
      </w:pPr>
      <w:r>
        <w:rPr>
          <w:rFonts w:hint="eastAsia"/>
        </w:rPr>
        <w:t>品牌塑造温暖惠民</w:t>
      </w:r>
    </w:p>
    <w:p w:rsidR="007452B9" w:rsidRDefault="007452B9" w:rsidP="007452B9">
      <w:pPr>
        <w:ind w:firstLineChars="200" w:firstLine="420"/>
        <w:jc w:val="left"/>
      </w:pPr>
      <w:r>
        <w:rPr>
          <w:rFonts w:hint="eastAsia"/>
        </w:rPr>
        <w:t>来到江油，你可以漫步涪江六峡，体验国家级水利风景区的灵动，也可以登山远眺，探寻“哪吒祖庭”的神秘清幽；你可以走进百年好合爱情谷，与巴蜀笑星“铁公鸡”来一次亲密接触，也可以在诗舞剧《李白归来》中，对话诗仙，追溯生命历程……</w:t>
      </w:r>
    </w:p>
    <w:p w:rsidR="007452B9" w:rsidRDefault="007452B9" w:rsidP="007452B9">
      <w:pPr>
        <w:ind w:firstLineChars="200" w:firstLine="420"/>
        <w:jc w:val="left"/>
      </w:pPr>
      <w:r>
        <w:rPr>
          <w:rFonts w:hint="eastAsia"/>
        </w:rPr>
        <w:t>为了让旅游产业的发展回归其本真——“惠民”，江油市进一步加大了对乡村旅游的扶持力度，建立结对帮扶、景区带村、能人带户、安置就业、项目开发、输送客源、培训指导、宣传营销等帮扶机制。如此，游客们不但能吃的放心，住的舒心，也让当地群众在家门口就能致富增收。</w:t>
      </w:r>
    </w:p>
    <w:p w:rsidR="007452B9" w:rsidRDefault="007452B9" w:rsidP="007452B9">
      <w:pPr>
        <w:ind w:firstLineChars="200" w:firstLine="420"/>
        <w:jc w:val="right"/>
      </w:pPr>
      <w:r w:rsidRPr="00E2321D">
        <w:rPr>
          <w:rFonts w:hint="eastAsia"/>
        </w:rPr>
        <w:t>四川新闻网</w:t>
      </w:r>
      <w:r>
        <w:rPr>
          <w:rFonts w:hint="eastAsia"/>
        </w:rPr>
        <w:t>2021-5-8</w:t>
      </w:r>
    </w:p>
    <w:p w:rsidR="007452B9" w:rsidRDefault="007452B9" w:rsidP="001914F8">
      <w:pPr>
        <w:sectPr w:rsidR="007452B9" w:rsidSect="001914F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B46A7" w:rsidRDefault="00FB46A7"/>
    <w:sectPr w:rsidR="00FB46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452B9"/>
    <w:rsid w:val="007452B9"/>
    <w:rsid w:val="00FB46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7452B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7452B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1537</Characters>
  <Application>Microsoft Office Word</Application>
  <DocSecurity>0</DocSecurity>
  <Lines>12</Lines>
  <Paragraphs>3</Paragraphs>
  <ScaleCrop>false</ScaleCrop>
  <Company/>
  <LinksUpToDate>false</LinksUpToDate>
  <CharactersWithSpaces>1803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2022-06-27T06:27:00Z</dcterms:created>
</cp:coreProperties>
</file>