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95" w:rsidRDefault="00393695" w:rsidP="008401A4">
      <w:pPr>
        <w:pStyle w:val="1"/>
      </w:pPr>
      <w:r w:rsidRPr="00564B5D">
        <w:rPr>
          <w:rFonts w:hint="eastAsia"/>
        </w:rPr>
        <w:t>嫩江县文广局党委领导深入新华书店党支部</w:t>
      </w:r>
    </w:p>
    <w:p w:rsidR="00393695" w:rsidRDefault="00393695" w:rsidP="00393695">
      <w:pPr>
        <w:ind w:firstLineChars="200" w:firstLine="420"/>
        <w:jc w:val="left"/>
      </w:pPr>
      <w:r>
        <w:t>1</w:t>
      </w:r>
      <w:r>
        <w:t>月</w:t>
      </w:r>
      <w:r>
        <w:t>18</w:t>
      </w:r>
      <w:r>
        <w:t>日，嫩江县文广局党委领导齐志华等一行五人深入新华书店有限公司就</w:t>
      </w:r>
      <w:r>
        <w:t>2018</w:t>
      </w:r>
      <w:r>
        <w:t>年度国企党建群团工作开展督导检查工作。</w:t>
      </w:r>
    </w:p>
    <w:p w:rsidR="00393695" w:rsidRDefault="00393695" w:rsidP="00393695">
      <w:pPr>
        <w:ind w:firstLineChars="200" w:firstLine="420"/>
        <w:jc w:val="left"/>
      </w:pPr>
      <w:r>
        <w:rPr>
          <w:rFonts w:hint="eastAsia"/>
        </w:rPr>
        <w:t>在督导检查过程中，齐志华详细询问了书店党支部党建工作开展情况，公司相关领导就</w:t>
      </w:r>
      <w:r>
        <w:t>2018</w:t>
      </w:r>
      <w:r>
        <w:t>年党建群团工作进行了汇报，在实地查看党建材料后，齐志华指出新华书店作为一家国有发行企业，一要抓好党员的学习和培训，提高理论素养。二要抓好</w:t>
      </w:r>
      <w:r>
        <w:t>“</w:t>
      </w:r>
      <w:r>
        <w:t>三会一课</w:t>
      </w:r>
      <w:r>
        <w:t>”</w:t>
      </w:r>
      <w:r>
        <w:t>党建基础工作，平时注意材料的积累，逐渐完善声音影像档案的归档。三要突出国企特色党建工作的开展。四要加强入党积极分子的培养和培训工作，使支部不断发展壮大。</w:t>
      </w:r>
    </w:p>
    <w:p w:rsidR="00393695" w:rsidRDefault="00393695" w:rsidP="00393695">
      <w:pPr>
        <w:ind w:firstLineChars="200" w:firstLine="420"/>
        <w:jc w:val="left"/>
      </w:pPr>
      <w:r>
        <w:rPr>
          <w:rFonts w:hint="eastAsia"/>
        </w:rPr>
        <w:t>在与企业领导班子和有关负责同志座谈时，齐志华指出党的领导和党的建设是国有企业的独特政治优势，新华书店作为老牌国有企业在落实上级会议精神、实施公司领导班子“双向进入、交叉任职”上做得比较到位，通过抓“三会一课”、“机关作风整顿”、“两学一做”等常态化、制度化等载体活动，充分发挥基层党组织战斗堡垒作用和党员先锋模范作用，使党建工作融入到企业的不断创新发展中。希望进一步总结党建工作得好经验好做法，使企业在新时代更有竞争力。</w:t>
      </w:r>
    </w:p>
    <w:p w:rsidR="00393695" w:rsidRDefault="00393695" w:rsidP="00393695">
      <w:pPr>
        <w:ind w:firstLineChars="200" w:firstLine="420"/>
        <w:jc w:val="right"/>
      </w:pPr>
      <w:r w:rsidRPr="008401A4">
        <w:rPr>
          <w:rFonts w:hint="eastAsia"/>
        </w:rPr>
        <w:t>嫩江县政府</w:t>
      </w:r>
      <w:r w:rsidRPr="008401A4">
        <w:t>2019-01-21</w:t>
      </w:r>
    </w:p>
    <w:p w:rsidR="00393695" w:rsidRDefault="00393695" w:rsidP="00D2582D">
      <w:pPr>
        <w:sectPr w:rsidR="00393695" w:rsidSect="00D258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78F3" w:rsidRDefault="006278F3"/>
    <w:sectPr w:rsidR="0062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695"/>
    <w:rsid w:val="00393695"/>
    <w:rsid w:val="0062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369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9369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Win10NeT.COM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2022-07-04T03:24:00Z</dcterms:created>
</cp:coreProperties>
</file>