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97F" w:rsidRDefault="0004297F" w:rsidP="00D93BCC">
      <w:pPr>
        <w:pStyle w:val="1"/>
        <w:spacing w:line="245" w:lineRule="auto"/>
        <w:rPr>
          <w:rFonts w:hint="eastAsia"/>
        </w:rPr>
      </w:pPr>
      <w:r w:rsidRPr="00332456">
        <w:rPr>
          <w:rFonts w:hint="eastAsia"/>
        </w:rPr>
        <w:t>多方发力</w:t>
      </w:r>
      <w:r w:rsidRPr="00332456">
        <w:t xml:space="preserve"> 现代职教体系</w:t>
      </w:r>
      <w:r w:rsidRPr="00332456">
        <w:t>“</w:t>
      </w:r>
      <w:r w:rsidRPr="00332456">
        <w:t>加速跑</w:t>
      </w:r>
      <w:r w:rsidRPr="00332456">
        <w:t>”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今年以来，乐山职业教育捷报频传，无论是中职还是高职学生在国家级乃至世界级的舞台中崭露头角，展现了乐山职业教育的教学质量与成果。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硕果累累的背后，是乐山加快推进现代职教体系建设的体现，不断满足学生个性化多元化发展需求，培养了更多专业技能人才。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产教融合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“一站式”教育无缝对接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乐山职业教育始终立足地方经济，服务产业需求，优化学校布局和专业结构，基本实现了一县一校，一县一中心</w:t>
      </w:r>
      <w:r>
        <w:t>(</w:t>
      </w:r>
      <w:r>
        <w:t>职教中心</w:t>
      </w:r>
      <w:r>
        <w:t>)</w:t>
      </w:r>
      <w:r>
        <w:t>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据了解，为整合产教资源，乐山持续开展集团化办学。六大行业性职业教育集团得到迅猛发展，成员单位不断增加，校企合作日益紧密，集团业务开展丰富多彩，校企合作论坛、技能大赛如火如荼。截至目前，依托集团校企共建共享实训基地</w:t>
      </w:r>
      <w:r>
        <w:t>300</w:t>
      </w:r>
      <w:r>
        <w:t>多个，校企共同制订人才培养计划和方案</w:t>
      </w:r>
      <w:r>
        <w:t>28</w:t>
      </w:r>
      <w:r>
        <w:t>种，共同开发专业课程</w:t>
      </w:r>
      <w:r>
        <w:t>18</w:t>
      </w:r>
      <w:r>
        <w:t>门。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值得一提的是，今年，为积极参与并支持我市乡村振兴计划，沐川县、马边彝族自治县等县级职中组建了“五沐井马”农村职教联盟，夹江云吟职中组建了乡村产业发展工作室。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此外，乐山根据学生意愿举办普职融通改革试验班</w:t>
      </w:r>
      <w:r>
        <w:t>20</w:t>
      </w:r>
      <w:r>
        <w:t>多个，学生达</w:t>
      </w:r>
      <w:r>
        <w:t>800</w:t>
      </w:r>
      <w:r>
        <w:t>多人，为普职两类学生提供了多样化教育选择</w:t>
      </w:r>
      <w:r>
        <w:t>;</w:t>
      </w:r>
      <w:r>
        <w:t>通过高职单招、职教对口高考等多形式、多途径畅通中职学生升学渠道，</w:t>
      </w:r>
      <w:r>
        <w:t>2018</w:t>
      </w:r>
      <w:r>
        <w:t>届毕业生共有</w:t>
      </w:r>
      <w:r>
        <w:t>2831</w:t>
      </w:r>
      <w:r>
        <w:t>人参加高职单招和对口高考，</w:t>
      </w:r>
      <w:r>
        <w:t>2318</w:t>
      </w:r>
      <w:r>
        <w:t>人上线，占参考人数的</w:t>
      </w:r>
      <w:r>
        <w:t>81.9%</w:t>
      </w:r>
      <w:r>
        <w:t>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对外交流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国际视野全面提升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7</w:t>
      </w:r>
      <w:r>
        <w:t>月，泰国卫生部巴拉马查诺克国王健康人才发展院代表团、泰国能源科技专业高校代表团分别到访乐山职业技术学院</w:t>
      </w:r>
      <w:r>
        <w:t>(</w:t>
      </w:r>
      <w:r>
        <w:t>以下简称乐职院</w:t>
      </w:r>
      <w:r>
        <w:t>)</w:t>
      </w:r>
      <w:r>
        <w:t>，深度探讨在护理、新能源领域的交流与合作，促进双方相关专业教育的共同发展。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多年来，乐职院与泰国、马来西亚、尼泊尔等国家的</w:t>
      </w:r>
      <w:r>
        <w:t>50</w:t>
      </w:r>
      <w:r>
        <w:t>余个院校机构签订合作备忘录或建立友好关系，开展干部、教师交流学习团组和学生交换、交流学习团组若干个，并常年招收外国来华留学生与聘请长期外教。</w:t>
      </w:r>
    </w:p>
    <w:p w:rsidR="0004297F" w:rsidRDefault="0004297F" w:rsidP="0004297F">
      <w:pPr>
        <w:spacing w:line="245" w:lineRule="auto"/>
        <w:ind w:firstLineChars="200" w:firstLine="420"/>
      </w:pPr>
      <w:r>
        <w:rPr>
          <w:rFonts w:hint="eastAsia"/>
        </w:rPr>
        <w:t>在对外合作交流方面，乐职院形成了多层次、宽领域、多形式的国际交流与合作新局面。先后同美国、芬兰、泰国、老挝等国家及地区的</w:t>
      </w:r>
      <w:r>
        <w:t>39</w:t>
      </w:r>
      <w:r>
        <w:t>所高校或机构建立友好合作关系</w:t>
      </w:r>
      <w:r>
        <w:t>;</w:t>
      </w:r>
      <w:r>
        <w:t>引进美国、芬兰等发达国家优质教育资源，服务中国企业</w:t>
      </w:r>
      <w:r>
        <w:t>“</w:t>
      </w:r>
      <w:r>
        <w:t>走出去</w:t>
      </w:r>
      <w:r>
        <w:t>”</w:t>
      </w:r>
      <w:r>
        <w:t>，探索合作培养国际化高技能人才</w:t>
      </w:r>
      <w:r>
        <w:t>;</w:t>
      </w:r>
      <w:r>
        <w:t>招收来自泰国、老挝、尼泊尔、安哥拉籍留学生</w:t>
      </w:r>
      <w:r>
        <w:t>205</w:t>
      </w:r>
      <w:r>
        <w:t>名，是川内率先招收培养专科学历留学生的高职院校，被中国高等教育学会授予全国</w:t>
      </w:r>
      <w:r>
        <w:t>“</w:t>
      </w:r>
      <w:r>
        <w:t>来华留学生教育先进集体</w:t>
      </w:r>
      <w:r>
        <w:t>”</w:t>
      </w:r>
      <w:r>
        <w:t>。</w:t>
      </w:r>
    </w:p>
    <w:p w:rsidR="0004297F" w:rsidRDefault="0004297F" w:rsidP="0004297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去年以来，乐职院更加注重国际合作与交流，加强留学生教育、教师境外培训、境外合作办学项目等工作，并举办了首届中泰国际护理教育论坛等颇具影响力的活动。据悉，第二届中泰国际护理教育论坛将于明年</w:t>
      </w:r>
      <w:r>
        <w:t>1</w:t>
      </w:r>
      <w:r>
        <w:t>月举办。</w:t>
      </w:r>
    </w:p>
    <w:p w:rsidR="0004297F" w:rsidRDefault="0004297F" w:rsidP="0004297F">
      <w:pPr>
        <w:spacing w:line="245" w:lineRule="auto"/>
        <w:ind w:firstLineChars="200" w:firstLine="420"/>
        <w:jc w:val="right"/>
        <w:rPr>
          <w:rFonts w:hint="eastAsia"/>
        </w:rPr>
      </w:pPr>
      <w:r w:rsidRPr="00332456">
        <w:rPr>
          <w:rFonts w:hint="eastAsia"/>
        </w:rPr>
        <w:t>三江都市报</w:t>
      </w:r>
      <w:r>
        <w:t>2018-12-</w:t>
      </w:r>
      <w:r>
        <w:rPr>
          <w:rFonts w:hint="eastAsia"/>
        </w:rPr>
        <w:t>19</w:t>
      </w:r>
    </w:p>
    <w:p w:rsidR="0004297F" w:rsidRDefault="0004297F" w:rsidP="005B3596">
      <w:pPr>
        <w:sectPr w:rsidR="0004297F" w:rsidSect="005B359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F0D3C" w:rsidRDefault="00FF0D3C"/>
    <w:sectPr w:rsidR="00FF0D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297F"/>
    <w:rsid w:val="0004297F"/>
    <w:rsid w:val="00FF0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429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4297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4297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Company>Win10NeT.COM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2022-07-11T07:19:00Z</dcterms:created>
</cp:coreProperties>
</file>