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AC" w:rsidRDefault="00B27BAC" w:rsidP="00584CDC">
      <w:pPr>
        <w:pStyle w:val="1"/>
      </w:pPr>
      <w:r>
        <w:rPr>
          <w:rFonts w:hint="eastAsia"/>
        </w:rPr>
        <w:t>集团化：打造财经职教“新版图”</w:t>
      </w:r>
    </w:p>
    <w:p w:rsidR="00B27BAC" w:rsidRDefault="00B27BAC" w:rsidP="00B27BAC">
      <w:pPr>
        <w:ind w:firstLineChars="200" w:firstLine="420"/>
        <w:rPr>
          <w:rFonts w:hint="eastAsia"/>
        </w:rPr>
      </w:pPr>
      <w:r>
        <w:rPr>
          <w:rFonts w:hint="eastAsia"/>
        </w:rPr>
        <w:t>——聚焦北京商贸职业教育集团建设发展之路</w:t>
      </w:r>
    </w:p>
    <w:p w:rsidR="00B27BAC" w:rsidRDefault="00B27BAC" w:rsidP="00B27BAC">
      <w:pPr>
        <w:ind w:firstLineChars="200" w:firstLine="420"/>
      </w:pPr>
      <w:r>
        <w:t>2018</w:t>
      </w:r>
      <w:r>
        <w:t>年</w:t>
      </w:r>
      <w:r>
        <w:t>6</w:t>
      </w:r>
      <w:r>
        <w:t>月</w:t>
      </w:r>
      <w:r>
        <w:t>8</w:t>
      </w:r>
      <w:r>
        <w:t>日，北京商贸职业教育集团第二届理事会第一次会议暨产教融合活动在北京财贸职业学院胜利召开，行业企业、科研机构等</w:t>
      </w:r>
      <w:r>
        <w:t>85</w:t>
      </w:r>
      <w:r>
        <w:t>家成员单位齐聚一堂，就校企合作、校校合作等达成了一系列共识与协议，彰显出澎湃的集约化育人活力。</w:t>
      </w:r>
    </w:p>
    <w:p w:rsidR="00B27BAC" w:rsidRDefault="00B27BAC" w:rsidP="00B27BAC">
      <w:pPr>
        <w:ind w:firstLineChars="200" w:firstLine="420"/>
      </w:pPr>
      <w:r>
        <w:t>北京商贸职业教育集团的成功实践，有力地证明了集团化办学是深化产教融合、激发职业教育办学活力、促进优质资源开放共享的重要途径，更为打造中国特色的职教发展之路提供了鲜活样本和有益启示。</w:t>
      </w:r>
    </w:p>
    <w:p w:rsidR="00B27BAC" w:rsidRDefault="00B27BAC" w:rsidP="00B27BAC">
      <w:pPr>
        <w:ind w:firstLineChars="200" w:firstLine="420"/>
      </w:pPr>
      <w:r>
        <w:t>共同参与</w:t>
      </w:r>
      <w:r>
        <w:t xml:space="preserve"> </w:t>
      </w:r>
      <w:r>
        <w:t>攥指成拳聚合力</w:t>
      </w:r>
    </w:p>
    <w:p w:rsidR="00B27BAC" w:rsidRDefault="00B27BAC" w:rsidP="00B27BAC">
      <w:pPr>
        <w:ind w:firstLineChars="200" w:firstLine="420"/>
      </w:pPr>
      <w:r>
        <w:t>北京商贸职业教育集团成立于</w:t>
      </w:r>
      <w:r>
        <w:t>2012</w:t>
      </w:r>
      <w:r>
        <w:t>年</w:t>
      </w:r>
      <w:r>
        <w:t>12</w:t>
      </w:r>
      <w:r>
        <w:t>月，是首都仅有的一个商贸类职教集团，由北京财贸职业学院牵头组织成立并担任理事会长工作，负责运行管理。集团自成立以来，积极整合政行企校资源，在技术技能型人才培养、社会培训、产学研合作、专业联盟建设、技能大赛以及对外交流合作等方面进行了全方位探索和实践。</w:t>
      </w:r>
    </w:p>
    <w:p w:rsidR="00B27BAC" w:rsidRDefault="00B27BAC" w:rsidP="00B27BAC">
      <w:pPr>
        <w:ind w:firstLineChars="200" w:firstLine="420"/>
      </w:pPr>
      <w:r>
        <w:t>集团高度重视组织建设的规范性和程序性，在成立之初便科学制定了《北京商贸职教集团章程》《北京商贸职教集团建设方案》。一方面，系统完备地构建了理事会、秘书处、专业委员会及专业联盟等组织体系和治理体系，为解决职教集团普遍存在</w:t>
      </w:r>
      <w:r>
        <w:t>“</w:t>
      </w:r>
      <w:r>
        <w:t>集而不团</w:t>
      </w:r>
      <w:r>
        <w:t>”</w:t>
      </w:r>
      <w:r>
        <w:t>的问题提供支撑与保障；另一方面，着重解决职教集团可持续发展的体制机制问题，打基础、立支柱、定架构，为形成共同参与、共同建设、共同受益的</w:t>
      </w:r>
      <w:r>
        <w:t>“</w:t>
      </w:r>
      <w:r>
        <w:t>三共同</w:t>
      </w:r>
      <w:r>
        <w:t>”</w:t>
      </w:r>
      <w:r>
        <w:t>组织化运行机制创造了有利条件。</w:t>
      </w:r>
    </w:p>
    <w:p w:rsidR="00B27BAC" w:rsidRDefault="00B27BAC" w:rsidP="00B27BAC">
      <w:pPr>
        <w:ind w:firstLineChars="200" w:firstLine="420"/>
      </w:pPr>
      <w:r>
        <w:t>在章程与建设方案的指导下，集团每年定期举办理事大会、产教融合活动，积极推动专业联盟间的互动与合作；并紧随集团的拓展，不断完善机制，制定了《专业联盟章程》等相关制度，有力地保障了集团运作的稳定与高效。</w:t>
      </w:r>
    </w:p>
    <w:p w:rsidR="00B27BAC" w:rsidRDefault="00B27BAC" w:rsidP="00B27BAC">
      <w:pPr>
        <w:ind w:firstLineChars="200" w:firstLine="420"/>
        <w:rPr>
          <w:rFonts w:hint="eastAsia"/>
        </w:rPr>
      </w:pPr>
      <w:r>
        <w:t>集团积极探索政府推动、多方参与、资源共享、优势互补、产学研互动，产业链、教育链有机融合的职业教育集团化办学新模式，以项目为纽带，让集团内的行业企业和院校相互合作，同享资源，协同发展；创新开展网络教学资源库建设、组建专业联盟、共建共享实训基地、实施教师</w:t>
      </w:r>
      <w:r>
        <w:t>“</w:t>
      </w:r>
      <w:r>
        <w:t>双百</w:t>
      </w:r>
      <w:r>
        <w:t>”</w:t>
      </w:r>
      <w:r>
        <w:t>计划、开展现代学徒制试点、中高职衔接培养、职业技能大赛、共享型教学资源库建设、优秀学生台湾应用科技大学访学计划等，促进校企合作、校校合作；组织教师开展人才需求调研和项目研究，为行业企业和社区发展提供多样化教育服务和智力支持，实现产学研有机融合。</w:t>
      </w:r>
    </w:p>
    <w:p w:rsidR="00B27BAC" w:rsidRDefault="00B27BAC" w:rsidP="00B27BAC">
      <w:pPr>
        <w:ind w:firstLineChars="200" w:firstLine="420"/>
      </w:pPr>
      <w:r>
        <w:t>值得一提的是，北京商贸职教集团率先在集团内施行学分互认制度，通过成员单位提供、组织立项开发、政府部门购买服务等方式获取并进行选优。学习方式采用线上线下混合</w:t>
      </w:r>
      <w:r>
        <w:t>O2O</w:t>
      </w:r>
      <w:r>
        <w:t>学习模式，学生完成具体课程学习任务后，在线学习平台记录其学习成绩，由课程教学团队进行审核，学生所在学校认定该生分数或成绩，职教集团秘书处统一签发课程结业证书，进一步增强了集团的向心力。</w:t>
      </w:r>
    </w:p>
    <w:p w:rsidR="00B27BAC" w:rsidRDefault="00B27BAC" w:rsidP="00B27BAC">
      <w:pPr>
        <w:ind w:firstLineChars="200" w:firstLine="420"/>
      </w:pPr>
      <w:r>
        <w:t>随着成员院校的专业转型升级、师资水平提高和学生综合素质提升，北商职教集团在为首都商贸服务业发展提供更多优质人才保障和智力支持的同时，自身社会影响力与美誉度更是显著增强，形成了极具特色的</w:t>
      </w:r>
      <w:r>
        <w:t>“</w:t>
      </w:r>
      <w:r>
        <w:t>北商职教集团</w:t>
      </w:r>
      <w:r>
        <w:t>”</w:t>
      </w:r>
      <w:r>
        <w:t>品牌。</w:t>
      </w:r>
    </w:p>
    <w:p w:rsidR="00B27BAC" w:rsidRDefault="00B27BAC" w:rsidP="00B27BAC">
      <w:pPr>
        <w:ind w:firstLineChars="200" w:firstLine="420"/>
      </w:pPr>
      <w:r>
        <w:t>共同建设</w:t>
      </w:r>
      <w:r>
        <w:t xml:space="preserve"> </w:t>
      </w:r>
      <w:r>
        <w:t>创新驱动增效力</w:t>
      </w:r>
    </w:p>
    <w:p w:rsidR="00B27BAC" w:rsidRDefault="00B27BAC" w:rsidP="00B27BAC">
      <w:pPr>
        <w:ind w:firstLineChars="200" w:firstLine="420"/>
      </w:pPr>
      <w:r>
        <w:t>集团化办学是国家深化职业教育办学体制机制改革，推进现代职业教育体系建设的重要举措，职教集团的建设和发展在产教融合、校企合作、资源共享、优势互补、合作育人、合作发展上的优势逐步显现。但同时也存在</w:t>
      </w:r>
      <w:r>
        <w:t>“</w:t>
      </w:r>
      <w:r>
        <w:t>集而不团</w:t>
      </w:r>
      <w:r>
        <w:t>”</w:t>
      </w:r>
      <w:r>
        <w:t>等普遍性问题，迫切地需要职教集团通过创新来破解困局。</w:t>
      </w:r>
    </w:p>
    <w:p w:rsidR="00B27BAC" w:rsidRDefault="00B27BAC" w:rsidP="00B27BAC">
      <w:pPr>
        <w:ind w:firstLineChars="200" w:firstLine="420"/>
      </w:pPr>
      <w:r>
        <w:t>对此，北京商贸职业教育集团用</w:t>
      </w:r>
      <w:r>
        <w:t>5</w:t>
      </w:r>
      <w:r>
        <w:t>年多的探索与实践，聚焦职教改革效率和活力两大核心问题，在贯通培养、产教融合、校企合作、社会服务、师资队伍培养、创新创业教育等方面做了大量开创性工作，通过模式创新、方法创新、应用创新，走出了一条极具</w:t>
      </w:r>
      <w:r>
        <w:t>“</w:t>
      </w:r>
      <w:r>
        <w:t>北京商贸</w:t>
      </w:r>
      <w:r>
        <w:t>”</w:t>
      </w:r>
      <w:r>
        <w:t>特色的职教科学发展之路。</w:t>
      </w:r>
    </w:p>
    <w:p w:rsidR="00B27BAC" w:rsidRDefault="00B27BAC" w:rsidP="00B27BAC">
      <w:pPr>
        <w:ind w:firstLineChars="200" w:firstLine="420"/>
      </w:pPr>
      <w:r>
        <w:t>模式上，集团创新打造了共同参与、共同建设、共同受益的</w:t>
      </w:r>
      <w:r>
        <w:t>“</w:t>
      </w:r>
      <w:r>
        <w:t>三共同</w:t>
      </w:r>
      <w:r>
        <w:t>”</w:t>
      </w:r>
      <w:r>
        <w:t>集团化办学模式，通过共建</w:t>
      </w:r>
      <w:r>
        <w:t>“</w:t>
      </w:r>
      <w:r>
        <w:t>双主体</w:t>
      </w:r>
      <w:r>
        <w:t>”</w:t>
      </w:r>
      <w:r>
        <w:t>商学院，校企双方在订单培养培训、学生实习就业、研发咨询服务、师资培训共享等方面实现一体化发展，深化了校企合作的创新模式，实现了校企双方优势互补、互惠互利；通过完善专业动态调整与协同发展机制，使专业建设与首都产业相对接，按照首都经济社会发展需要，在职教集团内先后成立了会计、市场营销及物流、电商专业联盟，推动了专业动态调整与转型升级；通过校企共建共享实训基地，共同研究学生职业能力培养，共同设计实训任务，促进了</w:t>
      </w:r>
      <w:r>
        <w:rPr>
          <w:rFonts w:hint="eastAsia"/>
        </w:rPr>
        <w:t>学生职业能力培养，同时为教师科研、社会服务提供平台，进一步深化了校企合作。</w:t>
      </w:r>
    </w:p>
    <w:p w:rsidR="00B27BAC" w:rsidRDefault="00B27BAC" w:rsidP="00B27BAC">
      <w:pPr>
        <w:ind w:firstLineChars="200" w:firstLine="420"/>
      </w:pPr>
      <w:r>
        <w:t>“</w:t>
      </w:r>
      <w:r>
        <w:t>三共同</w:t>
      </w:r>
      <w:r>
        <w:t>”</w:t>
      </w:r>
      <w:r>
        <w:t>模式有力地推进了校企双方在订单培养培训、学生实习就业、研发咨询服务、师资培训共享等方面实现一体化发展，促进了专业转型升级、教师专业水平提升及学生综合素质提升，深化了校企合作的创新模式，实现了校企双方优势互补、互惠互利。</w:t>
      </w:r>
    </w:p>
    <w:p w:rsidR="00B27BAC" w:rsidRDefault="00B27BAC" w:rsidP="00B27BAC">
      <w:pPr>
        <w:ind w:firstLineChars="200" w:firstLine="420"/>
      </w:pPr>
      <w:r>
        <w:t>方法上，集团创新打造教学资源公共服务平台，建立了</w:t>
      </w:r>
      <w:r>
        <w:t>“</w:t>
      </w:r>
      <w:r>
        <w:t>北京商贸职教集团</w:t>
      </w:r>
      <w:r>
        <w:t>”</w:t>
      </w:r>
      <w:r>
        <w:t>门户网站，采用移动互联、物联网、云计算、大数据等技术，支持移动课堂、智慧课堂、企业课堂等三课堂教学活动，承载丰富的财贸特色数字资源，建设功能丰富、开放共享、生态和谐、使用便捷的教学支撑体系；积极探索</w:t>
      </w:r>
      <w:r>
        <w:t>“</w:t>
      </w:r>
      <w:r>
        <w:t>互联网</w:t>
      </w:r>
      <w:r>
        <w:t>+</w:t>
      </w:r>
      <w:r>
        <w:t>职业教育</w:t>
      </w:r>
      <w:r>
        <w:t>”</w:t>
      </w:r>
      <w:r>
        <w:t>，面向职教集团成员开设了财贸在线智慧学习平台，组织开发一批中华传统优秀文化课程和财经商贸类特色数字课程，推行线上线下混合教学。</w:t>
      </w:r>
    </w:p>
    <w:p w:rsidR="00B27BAC" w:rsidRDefault="00B27BAC" w:rsidP="00B27BAC">
      <w:pPr>
        <w:ind w:firstLineChars="200" w:firstLine="420"/>
      </w:pPr>
      <w:r>
        <w:t>应用上，集团多方式创新集团化办学实践，通过开展</w:t>
      </w:r>
      <w:r>
        <w:t>“</w:t>
      </w:r>
      <w:r>
        <w:t>双百计划</w:t>
      </w:r>
      <w:r>
        <w:t>”</w:t>
      </w:r>
      <w:r>
        <w:t>，组织各行业企业高技能人才到各校担任兼职教师，为学生带来企业更新的理念经验，推动校企融合；通过开放共享资源，组织集团内各校学生赴台湾访学，学习先进经验；通过组织澳大利亚</w:t>
      </w:r>
      <w:r>
        <w:t>TAE</w:t>
      </w:r>
      <w:r>
        <w:t>培训，促进教师学习国际先进经验，更新教学理念，提高教学水平；通过吸引企业专家进校园讲课等活动，提升学生社会实践能力；通过开展台湾访学计划，为学生提供优秀的境外职教资源，提升学生素养。</w:t>
      </w:r>
    </w:p>
    <w:p w:rsidR="00B27BAC" w:rsidRDefault="00B27BAC" w:rsidP="00B27BAC">
      <w:pPr>
        <w:ind w:firstLineChars="200" w:firstLine="420"/>
      </w:pPr>
      <w:r>
        <w:t>共同受益</w:t>
      </w:r>
      <w:r>
        <w:t xml:space="preserve"> </w:t>
      </w:r>
      <w:r>
        <w:t>百花齐放展活力</w:t>
      </w:r>
    </w:p>
    <w:p w:rsidR="00B27BAC" w:rsidRDefault="00B27BAC" w:rsidP="00B27BAC">
      <w:pPr>
        <w:ind w:firstLineChars="200" w:firstLine="420"/>
      </w:pPr>
      <w:r>
        <w:t>如今，北京商贸职业教育集团正呈现出全面推进、百花齐放的良好发展态势，彰显出新时代职业教育的生机与活力。</w:t>
      </w:r>
    </w:p>
    <w:p w:rsidR="00B27BAC" w:rsidRDefault="00B27BAC" w:rsidP="00B27BAC">
      <w:pPr>
        <w:ind w:firstLineChars="200" w:firstLine="420"/>
      </w:pPr>
      <w:r>
        <w:t>学生的社会实践水平和创新创业能力得到有力提升。集团连续三年实施了</w:t>
      </w:r>
      <w:r>
        <w:t>“</w:t>
      </w:r>
      <w:r>
        <w:t>双百计划</w:t>
      </w:r>
      <w:r>
        <w:t>”</w:t>
      </w:r>
      <w:r>
        <w:t>，组织行业企业高技能人才到学校担任兼职教师，达到</w:t>
      </w:r>
      <w:r>
        <w:t>5370</w:t>
      </w:r>
      <w:r>
        <w:t>课时，近</w:t>
      </w:r>
      <w:r>
        <w:t>100</w:t>
      </w:r>
      <w:r>
        <w:t>门次课程，学生满意度高达</w:t>
      </w:r>
      <w:r>
        <w:t>90%</w:t>
      </w:r>
      <w:r>
        <w:t>，为学生带来了企业更新的理念及经验，推动了校企融合；职教集团积极支持校企联合举办的学生技术技能大赛，近三年支持举办技能大赛</w:t>
      </w:r>
      <w:r>
        <w:t>8</w:t>
      </w:r>
      <w:r>
        <w:t>次，参与学生达</w:t>
      </w:r>
      <w:r>
        <w:t>3000</w:t>
      </w:r>
      <w:r>
        <w:t>余人，集团推选的学生作品多次获得特等奖、一等奖，促进了学生社会实践水平和创新创业能力的提升。</w:t>
      </w:r>
    </w:p>
    <w:p w:rsidR="00B27BAC" w:rsidRDefault="00B27BAC" w:rsidP="00B27BAC">
      <w:pPr>
        <w:ind w:firstLineChars="200" w:firstLine="420"/>
      </w:pPr>
      <w:r>
        <w:t>师生的国际化素养得到有力提升。集团依托职业院校现有国际合作项目，开放共享资源，在</w:t>
      </w:r>
      <w:r>
        <w:t>2015</w:t>
      </w:r>
      <w:r>
        <w:t>年和</w:t>
      </w:r>
      <w:r>
        <w:t>2016</w:t>
      </w:r>
      <w:r>
        <w:t>年资助集团内各院校</w:t>
      </w:r>
      <w:r>
        <w:t>64</w:t>
      </w:r>
      <w:r>
        <w:t>名学生访学交流，学习先进经验，开阔了视野；通过组织两次澳大利亚</w:t>
      </w:r>
      <w:r>
        <w:t>TAE</w:t>
      </w:r>
      <w:r>
        <w:t>培训，为教师带来国外先进的教学理念、方法，提升了教师的教学能力。</w:t>
      </w:r>
    </w:p>
    <w:p w:rsidR="00B27BAC" w:rsidRDefault="00B27BAC" w:rsidP="00B27BAC">
      <w:pPr>
        <w:ind w:firstLineChars="200" w:firstLine="420"/>
      </w:pPr>
      <w:r>
        <w:t>教师产学研水平得到有力提升。集团服务于区域和产业发展，开展商贸行业职业人才需求调研，完成了《北京市连锁零售业人才需求调研报告》《通州区文创产业人才需求》等项目，把集团建成商贸职业人才的合作培养基地，提升了集团教师的产学研和咨询服务能力。</w:t>
      </w:r>
    </w:p>
    <w:p w:rsidR="00B27BAC" w:rsidRDefault="00B27BAC" w:rsidP="00B27BAC">
      <w:pPr>
        <w:ind w:firstLineChars="200" w:firstLine="420"/>
      </w:pPr>
      <w:r>
        <w:t>财经类职业教育现代学徒制初见成效。根据</w:t>
      </w:r>
      <w:r>
        <w:t>“</w:t>
      </w:r>
      <w:r>
        <w:t>教育部门关于开展现代学徒制试点工作的意见</w:t>
      </w:r>
      <w:r>
        <w:t>”</w:t>
      </w:r>
      <w:r>
        <w:t>，集团多家成员单位开展多方位的现代学徒制探索，北京财贸职业学院与北京华联集团开展了管培生项目，</w:t>
      </w:r>
      <w:r>
        <w:t>70%</w:t>
      </w:r>
      <w:r>
        <w:t>的学生留在华联就业，为开展财经类现代学徒制改革探索了一条行之有效的路径。</w:t>
      </w:r>
    </w:p>
    <w:p w:rsidR="00B27BAC" w:rsidRDefault="00B27BAC" w:rsidP="00B27BAC">
      <w:pPr>
        <w:ind w:firstLineChars="200" w:firstLine="420"/>
      </w:pPr>
      <w:r>
        <w:t>产教融合、协同发展得到有力促进。集团积极响应北京市职业教育宣传月活动，连续</w:t>
      </w:r>
      <w:r>
        <w:t>2</w:t>
      </w:r>
      <w:r>
        <w:t>年开展产教融合活动，吸引京津冀及全国其他各地近</w:t>
      </w:r>
      <w:r>
        <w:t>200</w:t>
      </w:r>
      <w:r>
        <w:t>所院校、企业代表出席。</w:t>
      </w:r>
      <w:r>
        <w:t>2016</w:t>
      </w:r>
      <w:r>
        <w:t>年职教集团支持承办了首期京津冀创新创业导师训练营，近</w:t>
      </w:r>
      <w:r>
        <w:t>30</w:t>
      </w:r>
      <w:r>
        <w:t>所中高职院校的</w:t>
      </w:r>
      <w:r>
        <w:t>60</w:t>
      </w:r>
      <w:r>
        <w:t>余名师生参加训练营学习。职教集团吸收了来自天津与河北的职业院校，以集团为平台，组织京津冀三地的合作。职教集团先后组织了京津冀高职院校人文教育论坛、京津冀财经职业教育协同发展研讨会等，探讨区域职业合作。通过近几年的活动，集团进一步深化产教融合，促进京津冀区域协同发展。</w:t>
      </w:r>
    </w:p>
    <w:p w:rsidR="00B27BAC" w:rsidRDefault="00B27BAC" w:rsidP="00B27BAC">
      <w:pPr>
        <w:ind w:firstLineChars="200" w:firstLine="420"/>
        <w:rPr>
          <w:rFonts w:hint="eastAsia"/>
        </w:rPr>
      </w:pPr>
      <w:r>
        <w:t>面对未来，北京商贸职教集团目标明晰且坚定，集团将继续以优势互补、互惠共赢为目标，联合京津冀的职业院校、境内外应用型本科院校、行业领军企业等组成办学联合体，在管理体制机制、合作领域、人才培养模式等方面不断创新，为推进职业教育与经济社会发展提供更加坚强有力的支撑。</w:t>
      </w:r>
    </w:p>
    <w:p w:rsidR="00B27BAC" w:rsidRDefault="00B27BAC" w:rsidP="00B27BAC">
      <w:pPr>
        <w:ind w:firstLineChars="200" w:firstLine="420"/>
        <w:jc w:val="right"/>
        <w:rPr>
          <w:rFonts w:hint="eastAsia"/>
        </w:rPr>
      </w:pPr>
      <w:r>
        <w:rPr>
          <w:rFonts w:hint="eastAsia"/>
        </w:rPr>
        <w:t>中国教育报</w:t>
      </w:r>
      <w:r>
        <w:t>2018-6-</w:t>
      </w:r>
      <w:r>
        <w:rPr>
          <w:rFonts w:hint="eastAsia"/>
        </w:rPr>
        <w:t>18</w:t>
      </w:r>
    </w:p>
    <w:p w:rsidR="00B27BAC" w:rsidRDefault="00B27BAC" w:rsidP="002E00DC">
      <w:pPr>
        <w:sectPr w:rsidR="00B27BAC" w:rsidSect="002E00DC">
          <w:type w:val="continuous"/>
          <w:pgSz w:w="11906" w:h="16838" w:code="9"/>
          <w:pgMar w:top="1644" w:right="1236" w:bottom="1418" w:left="1814" w:header="851" w:footer="907" w:gutter="0"/>
          <w:pgNumType w:start="1"/>
          <w:cols w:space="425"/>
          <w:docGrid w:type="lines" w:linePitch="341" w:charSpace="2373"/>
        </w:sectPr>
      </w:pPr>
    </w:p>
    <w:p w:rsidR="006551F0" w:rsidRDefault="006551F0"/>
    <w:sectPr w:rsidR="006551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BAC"/>
    <w:rsid w:val="006551F0"/>
    <w:rsid w:val="00B27B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B27BA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7BAC"/>
    <w:rPr>
      <w:rFonts w:ascii="黑体" w:eastAsia="黑体" w:hAnsi="宋体" w:cs="Times New Roman"/>
      <w:b/>
      <w:kern w:val="36"/>
      <w:sz w:val="32"/>
      <w:szCs w:val="32"/>
    </w:rPr>
  </w:style>
  <w:style w:type="paragraph" w:customStyle="1" w:styleId="Char2CharCharChar">
    <w:name w:val="Char2 Char Char Char"/>
    <w:basedOn w:val="a"/>
    <w:autoRedefine/>
    <w:rsid w:val="00B27BA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2868</Characters>
  <Application>Microsoft Office Word</Application>
  <DocSecurity>0</DocSecurity>
  <Lines>23</Lines>
  <Paragraphs>6</Paragraphs>
  <ScaleCrop>false</ScaleCrop>
  <Company>Win10NeT.COM</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2022-07-11T03:48:00Z</dcterms:created>
</cp:coreProperties>
</file>