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249F" w:rsidRDefault="007B249F" w:rsidP="003F46C9">
      <w:pPr>
        <w:pStyle w:val="1"/>
      </w:pPr>
      <w:r>
        <w:rPr>
          <w:rFonts w:hint="eastAsia"/>
        </w:rPr>
        <w:t>新常态下高职院校发展规划制定对策研究</w:t>
      </w:r>
    </w:p>
    <w:p w:rsidR="007B249F" w:rsidRDefault="007B249F" w:rsidP="007B249F">
      <w:pPr>
        <w:ind w:firstLineChars="200" w:firstLine="420"/>
        <w:rPr>
          <w:rFonts w:hint="eastAsia"/>
        </w:rPr>
      </w:pPr>
      <w:r>
        <w:rPr>
          <w:rFonts w:hint="eastAsia"/>
        </w:rPr>
        <w:t>内容提要：发展规划对高职院校的发展具有重要意义。目前高职院校在发展规划制定上仍处于摸索、尝试阶段，从组织、制定到评估都没有形成规范和完整的体系。分析目前高职院校在规划制定中普遍存在的四大问题，以问题为导向，提出了切实可行的应对策略，为加强发展规划的科学性、规范性、有效性提供借鉴和参考。</w:t>
      </w:r>
    </w:p>
    <w:p w:rsidR="007B249F" w:rsidRDefault="007B249F" w:rsidP="007B249F">
      <w:pPr>
        <w:ind w:firstLineChars="200" w:firstLine="420"/>
        <w:rPr>
          <w:rFonts w:hint="eastAsia"/>
        </w:rPr>
      </w:pPr>
      <w:r>
        <w:rPr>
          <w:rFonts w:hint="eastAsia"/>
        </w:rPr>
        <w:t>发展规划作为一种具有实用性、战略性和前瞻性的长期发展计划，是创造愿景、统一思想、动员资源和引导行动的重要途径和方式，在高校管理中具有十分重要的作用。近年来，随着院校对规划管理观念的接受和现代大学制度的逐步建立，高职院校也日益重视战略规划，认真思考“要办什么样的学校”和“怎么办好这样的学校”，通过精准描绘发展蓝图来引领、指导自身的发展。</w:t>
      </w:r>
    </w:p>
    <w:p w:rsidR="007B249F" w:rsidRDefault="007B249F" w:rsidP="007B249F">
      <w:pPr>
        <w:ind w:firstLineChars="200" w:firstLine="420"/>
        <w:rPr>
          <w:rFonts w:hint="eastAsia"/>
        </w:rPr>
      </w:pPr>
      <w:r>
        <w:rPr>
          <w:rFonts w:hint="eastAsia"/>
        </w:rPr>
        <w:t>一、高职院校制定发展规划的动因</w:t>
      </w:r>
    </w:p>
    <w:p w:rsidR="007B249F" w:rsidRDefault="007B249F" w:rsidP="007B249F">
      <w:pPr>
        <w:ind w:firstLineChars="200" w:firstLine="420"/>
        <w:rPr>
          <w:rFonts w:hint="eastAsia"/>
        </w:rPr>
      </w:pPr>
      <w:r>
        <w:rPr>
          <w:rFonts w:hint="eastAsia"/>
        </w:rPr>
        <w:t>(</w:t>
      </w:r>
      <w:r>
        <w:rPr>
          <w:rFonts w:hint="eastAsia"/>
        </w:rPr>
        <w:t>一</w:t>
      </w:r>
      <w:r>
        <w:rPr>
          <w:rFonts w:hint="eastAsia"/>
        </w:rPr>
        <w:t>)</w:t>
      </w:r>
      <w:r>
        <w:rPr>
          <w:rFonts w:hint="eastAsia"/>
        </w:rPr>
        <w:t>回应国家大力发展职业教育的时代需要</w:t>
      </w:r>
    </w:p>
    <w:p w:rsidR="007B249F" w:rsidRDefault="007B249F" w:rsidP="007B249F">
      <w:pPr>
        <w:ind w:firstLineChars="200" w:firstLine="420"/>
        <w:rPr>
          <w:rFonts w:hint="eastAsia"/>
        </w:rPr>
      </w:pPr>
      <w:r>
        <w:rPr>
          <w:rFonts w:hint="eastAsia"/>
        </w:rPr>
        <w:t>随着新世纪第三次全国职业教育会议的召开，职业教育得到了更加广泛的关注，国家和地方纷纷踩下加速器，以空前的决心、精力和投入发展职业教育，在结构布局、制度标准、体系建设、办学活力、培养质量、条件保障等方面都取得了突破性进展。《国务院关于加快发展现代职业教育的决定》中明确提出：要建成一批世界一流的职业院校和骨干专业，形成具有国际竞争力的人才培养高地。在国家大力发展职业教育的时代背景下，高职教育已经进入了一个全新的发展阶段。面对时代环境的巨大变革，高职不仅要因势而动、积极求变，更要有的放矢、精准发力，围绕新常态下职业教育制定凸显核心竞争力的发展规划，不断加强创建世界一流高职院校的条件和能力。</w:t>
      </w:r>
    </w:p>
    <w:p w:rsidR="007B249F" w:rsidRDefault="007B249F" w:rsidP="007B249F">
      <w:pPr>
        <w:ind w:firstLineChars="200" w:firstLine="420"/>
        <w:rPr>
          <w:rFonts w:hint="eastAsia"/>
        </w:rPr>
      </w:pPr>
      <w:r>
        <w:rPr>
          <w:rFonts w:hint="eastAsia"/>
        </w:rPr>
        <w:t>(</w:t>
      </w:r>
      <w:r>
        <w:rPr>
          <w:rFonts w:hint="eastAsia"/>
        </w:rPr>
        <w:t>二</w:t>
      </w:r>
      <w:r>
        <w:rPr>
          <w:rFonts w:hint="eastAsia"/>
        </w:rPr>
        <w:t>)</w:t>
      </w:r>
      <w:r>
        <w:rPr>
          <w:rFonts w:hint="eastAsia"/>
        </w:rPr>
        <w:t>对接产业经济转型升级的现实需要</w:t>
      </w:r>
    </w:p>
    <w:p w:rsidR="007B249F" w:rsidRDefault="007B249F" w:rsidP="007B249F">
      <w:pPr>
        <w:ind w:firstLineChars="200" w:firstLine="420"/>
        <w:rPr>
          <w:rFonts w:hint="eastAsia"/>
        </w:rPr>
      </w:pPr>
      <w:r>
        <w:rPr>
          <w:rFonts w:hint="eastAsia"/>
        </w:rPr>
        <w:t>高职教育与社会经济发展相辅相成，相互促进。发达国家的成功高校普遍围绕社会经济发展需求来制定战略规划，并以社会经济发展需求为纽带，与政府、行业形成多向互动、交叉影响、螺旋上升，实现各自效益的最大化。“十三五”期间，我国将全面建成小康社会和创新型国家，从人力资源大国迈向人力资源强国，社会经济也将进入全面提质增效的转型升级期。《高技能人才队伍建设中长期规划</w:t>
      </w:r>
      <w:r>
        <w:rPr>
          <w:rFonts w:hint="eastAsia"/>
        </w:rPr>
        <w:t>(2010-2020</w:t>
      </w:r>
      <w:r>
        <w:rPr>
          <w:rFonts w:hint="eastAsia"/>
        </w:rPr>
        <w:t>年</w:t>
      </w:r>
      <w:r>
        <w:rPr>
          <w:rFonts w:hint="eastAsia"/>
        </w:rPr>
        <w:t>)</w:t>
      </w:r>
      <w:r>
        <w:rPr>
          <w:rFonts w:hint="eastAsia"/>
        </w:rPr>
        <w:t>》中指出：到</w:t>
      </w:r>
      <w:r>
        <w:rPr>
          <w:rFonts w:hint="eastAsia"/>
        </w:rPr>
        <w:t>2020</w:t>
      </w:r>
      <w:r>
        <w:rPr>
          <w:rFonts w:hint="eastAsia"/>
        </w:rPr>
        <w:t>年，全国技能劳动者总量将达</w:t>
      </w:r>
      <w:r>
        <w:rPr>
          <w:rFonts w:hint="eastAsia"/>
        </w:rPr>
        <w:t>1.4</w:t>
      </w:r>
      <w:r>
        <w:rPr>
          <w:rFonts w:hint="eastAsia"/>
        </w:rPr>
        <w:t>亿人，其中高级工以上的高技能人才达到</w:t>
      </w:r>
      <w:r>
        <w:rPr>
          <w:rFonts w:hint="eastAsia"/>
        </w:rPr>
        <w:t>3900</w:t>
      </w:r>
      <w:r>
        <w:rPr>
          <w:rFonts w:hint="eastAsia"/>
        </w:rPr>
        <w:t>万人。这一时期，国家重点产业调整振兴计划的实施和新兴战略性产业的发展，都急需一大批掌握精湛技能和高超技艺的人才作支撑。职业教育作为与经济社会发展联系最紧密的教育类型，高职院校作为高素质产业大军最重要的培养力量，更要强化战略规划的作用，依据地方经济发展方向、产业结构特点对高职人才培养的实际需要，将人才培养与产业升级全方位对接，与经济社会发展深度契合，深化多方合作，充分发挥高职教育对地方经济发展的支撑作用，不断提升服务社会经济转型升级的能力。</w:t>
      </w:r>
    </w:p>
    <w:p w:rsidR="007B249F" w:rsidRDefault="007B249F" w:rsidP="007B249F">
      <w:pPr>
        <w:ind w:firstLineChars="200" w:firstLine="420"/>
        <w:rPr>
          <w:rFonts w:hint="eastAsia"/>
        </w:rPr>
      </w:pPr>
      <w:r>
        <w:rPr>
          <w:rFonts w:hint="eastAsia"/>
        </w:rPr>
        <w:t>(</w:t>
      </w:r>
      <w:r>
        <w:rPr>
          <w:rFonts w:hint="eastAsia"/>
        </w:rPr>
        <w:t>三</w:t>
      </w:r>
      <w:r>
        <w:rPr>
          <w:rFonts w:hint="eastAsia"/>
        </w:rPr>
        <w:t>)</w:t>
      </w:r>
      <w:r>
        <w:rPr>
          <w:rFonts w:hint="eastAsia"/>
        </w:rPr>
        <w:t>实现学校跨越发展的自身需要</w:t>
      </w:r>
    </w:p>
    <w:p w:rsidR="007B249F" w:rsidRDefault="007B249F" w:rsidP="007B249F">
      <w:pPr>
        <w:ind w:firstLineChars="200" w:firstLine="420"/>
        <w:rPr>
          <w:rFonts w:hint="eastAsia"/>
        </w:rPr>
      </w:pPr>
      <w:r>
        <w:rPr>
          <w:rFonts w:hint="eastAsia"/>
        </w:rPr>
        <w:t>国内外大量的院校实践经验证明：战略规划有助于学校实现跨越发展。一些较具代表的后发大学，如卡内基·梅隆大学、华中科技大学等，无不是通过一个又一个的规划落实确立发展目标，明确发展方向，在办学水平和人才培养质量等方面取得了实质性的提升。我国高职院校大部分建立于</w:t>
      </w:r>
      <w:r>
        <w:rPr>
          <w:rFonts w:hint="eastAsia"/>
        </w:rPr>
        <w:t>20</w:t>
      </w:r>
      <w:r>
        <w:rPr>
          <w:rFonts w:hint="eastAsia"/>
        </w:rPr>
        <w:t>世纪</w:t>
      </w:r>
      <w:r>
        <w:rPr>
          <w:rFonts w:hint="eastAsia"/>
        </w:rPr>
        <w:t>90</w:t>
      </w:r>
      <w:r>
        <w:rPr>
          <w:rFonts w:hint="eastAsia"/>
        </w:rPr>
        <w:t>年代，发展历史较短。虽然近几年通过国家大力推进和教育改革取得了明显的进展，但与经济社会发展需求和人民群众的期盼仍有差距，高职院校内普遍存在着生师比过高、教师应用技术服务能力偏弱、学生职业素养偏低等问题，成为制约学校发展的短板。处在综合改革和质量提升的新阶段，高职院校亟须主动应对现实挑战，通过发展规划对学校未来发展的目标、途径、方法进行系统设计，解决学校发展中面临的难题，从而激发学校的发展潜力和办学活力。</w:t>
      </w:r>
    </w:p>
    <w:p w:rsidR="007B249F" w:rsidRDefault="007B249F" w:rsidP="007B249F">
      <w:pPr>
        <w:ind w:firstLineChars="200" w:firstLine="420"/>
        <w:rPr>
          <w:rFonts w:hint="eastAsia"/>
        </w:rPr>
      </w:pPr>
      <w:r>
        <w:rPr>
          <w:rFonts w:hint="eastAsia"/>
        </w:rPr>
        <w:t>二、高职院校战略规划存在的问题</w:t>
      </w:r>
    </w:p>
    <w:p w:rsidR="007B249F" w:rsidRDefault="007B249F" w:rsidP="007B249F">
      <w:pPr>
        <w:ind w:firstLineChars="200" w:firstLine="420"/>
        <w:rPr>
          <w:rFonts w:hint="eastAsia"/>
        </w:rPr>
      </w:pPr>
      <w:r>
        <w:rPr>
          <w:rFonts w:hint="eastAsia"/>
        </w:rPr>
        <w:t>高职院校制定发展规划与普通高校相比起步晚、历史短，整体仍处于摸索、尝试的阶段，从组织、制定到评价、监控都尚未形成规范、完整的体系，规划事项无法得到有效落实，规划的严肃性和权威性不断下降，导致规划最终“纸上画画”“墙上挂挂”，制约了高职院校自身的发展。分析高职院校发展规划的问题症结，主要有以下四个方面：</w:t>
      </w:r>
    </w:p>
    <w:p w:rsidR="007B249F" w:rsidRDefault="007B249F" w:rsidP="007B249F">
      <w:pPr>
        <w:ind w:firstLineChars="200" w:firstLine="420"/>
        <w:rPr>
          <w:rFonts w:hint="eastAsia"/>
        </w:rPr>
      </w:pPr>
      <w:r>
        <w:rPr>
          <w:rFonts w:hint="eastAsia"/>
        </w:rPr>
        <w:t>(</w:t>
      </w:r>
      <w:r>
        <w:rPr>
          <w:rFonts w:hint="eastAsia"/>
        </w:rPr>
        <w:t>一</w:t>
      </w:r>
      <w:r>
        <w:rPr>
          <w:rFonts w:hint="eastAsia"/>
        </w:rPr>
        <w:t>)</w:t>
      </w:r>
      <w:r>
        <w:rPr>
          <w:rFonts w:hint="eastAsia"/>
        </w:rPr>
        <w:t>规划中的“职业性”不够突出</w:t>
      </w:r>
    </w:p>
    <w:p w:rsidR="007B249F" w:rsidRDefault="007B249F" w:rsidP="007B249F">
      <w:pPr>
        <w:ind w:firstLineChars="200" w:firstLine="420"/>
        <w:rPr>
          <w:rFonts w:hint="eastAsia"/>
        </w:rPr>
      </w:pPr>
      <w:r>
        <w:rPr>
          <w:rFonts w:hint="eastAsia"/>
        </w:rPr>
        <w:t>“职业性”是区别高职教育与普通高等教育的类型边界，是高职教育存在的基础，也是其核心价值和优势所在。高职院校所培养的人才最终将面对具体的生产实践活动，具有特定的岗位需求，这就决定了高职院校的发展规划需要企业、行业的深度参与，凸显其“职业性”。目前，大部分高职院校在制定战略规划过程中没有与行业、企业形成双向互动，企业、行业在学校发展规划中的产生的作用微乎其微。规划内容中忽视了职业教育特定的社会经济需求和文化需求，缺少对所处区域的特色经济和特色产业的调查研究，没有将作为优势和特色的“职业性”很好地体现其中。</w:t>
      </w:r>
    </w:p>
    <w:p w:rsidR="007B249F" w:rsidRDefault="007B249F" w:rsidP="007B249F">
      <w:pPr>
        <w:ind w:firstLineChars="200" w:firstLine="420"/>
        <w:rPr>
          <w:rFonts w:hint="eastAsia"/>
        </w:rPr>
      </w:pPr>
      <w:r>
        <w:rPr>
          <w:rFonts w:hint="eastAsia"/>
        </w:rPr>
        <w:t>(</w:t>
      </w:r>
      <w:r>
        <w:rPr>
          <w:rFonts w:hint="eastAsia"/>
        </w:rPr>
        <w:t>二</w:t>
      </w:r>
      <w:r>
        <w:rPr>
          <w:rFonts w:hint="eastAsia"/>
        </w:rPr>
        <w:t>)</w:t>
      </w:r>
      <w:r>
        <w:rPr>
          <w:rFonts w:hint="eastAsia"/>
        </w:rPr>
        <w:t>规划编制的专业性不足</w:t>
      </w:r>
    </w:p>
    <w:p w:rsidR="007B249F" w:rsidRDefault="007B249F" w:rsidP="007B249F">
      <w:pPr>
        <w:ind w:firstLineChars="200" w:firstLine="420"/>
        <w:rPr>
          <w:rFonts w:hint="eastAsia"/>
        </w:rPr>
      </w:pPr>
      <w:r>
        <w:rPr>
          <w:rFonts w:hint="eastAsia"/>
        </w:rPr>
        <w:t>随意性较强是高职院校在规划制定和实施中普遍存在的问题。究其原因是没有形成健全的组织体系。一方面，大部分高职院校没有设立专门的发展规划机构，没有编制发展规划的“正规军”，这项工作多由校办、科技处、研究所等部门来承担，或者是从各个部门抽调人员，成立临时的规划编制办公室，办公室成员对自身工作职责的认识较为模糊，也有少数高职院校以课题的形式委托其他高校研究所或社会机构来完成。另一方面，高职院校的规划编制没有相应的制度保障，由于规划制定的归口单位不统一，涉及不同部门</w:t>
      </w:r>
      <w:r>
        <w:rPr>
          <w:rFonts w:hint="eastAsia"/>
        </w:rPr>
        <w:t>(</w:t>
      </w:r>
      <w:r>
        <w:rPr>
          <w:rFonts w:hint="eastAsia"/>
        </w:rPr>
        <w:t>单位</w:t>
      </w:r>
      <w:r>
        <w:rPr>
          <w:rFonts w:hint="eastAsia"/>
        </w:rPr>
        <w:t>)</w:t>
      </w:r>
      <w:r>
        <w:rPr>
          <w:rFonts w:hint="eastAsia"/>
        </w:rPr>
        <w:t>的规划缺乏动态调整机制。无专门机构、无专门队伍的尴尬现状也直接导致规划编制成为一项临时性工作，规划编制完成后的落实工作难以保障。同时，很多高职院校仅制定学校总体发展规划，在规划分类上没有制定专项规划和二级规划；在时间上没有形成长期规划、五年规划、年度计划相互支撑的体系；在空间上没有形成总体规划、专项规划、二级院系</w:t>
      </w:r>
      <w:r>
        <w:rPr>
          <w:rFonts w:hint="eastAsia"/>
        </w:rPr>
        <w:t>(</w:t>
      </w:r>
      <w:r>
        <w:rPr>
          <w:rFonts w:hint="eastAsia"/>
        </w:rPr>
        <w:t>机构</w:t>
      </w:r>
      <w:r>
        <w:rPr>
          <w:rFonts w:hint="eastAsia"/>
        </w:rPr>
        <w:t>)</w:t>
      </w:r>
      <w:r>
        <w:rPr>
          <w:rFonts w:hint="eastAsia"/>
        </w:rPr>
        <w:t>规划的相互衔接体系，规划体系的不完整，直接导致学校无法将发展总体目标和任务有效的分解和细化到具体项目中去。</w:t>
      </w:r>
    </w:p>
    <w:p w:rsidR="007B249F" w:rsidRDefault="007B249F" w:rsidP="007B249F">
      <w:pPr>
        <w:ind w:firstLineChars="200" w:firstLine="420"/>
        <w:rPr>
          <w:rFonts w:hint="eastAsia"/>
        </w:rPr>
      </w:pPr>
      <w:r>
        <w:rPr>
          <w:rFonts w:hint="eastAsia"/>
        </w:rPr>
        <w:t>(</w:t>
      </w:r>
      <w:r>
        <w:rPr>
          <w:rFonts w:hint="eastAsia"/>
        </w:rPr>
        <w:t>三</w:t>
      </w:r>
      <w:r>
        <w:rPr>
          <w:rFonts w:hint="eastAsia"/>
        </w:rPr>
        <w:t>)</w:t>
      </w:r>
      <w:r>
        <w:rPr>
          <w:rFonts w:hint="eastAsia"/>
        </w:rPr>
        <w:t>规划预算与评估体系不够健全</w:t>
      </w:r>
    </w:p>
    <w:p w:rsidR="007B249F" w:rsidRDefault="007B249F" w:rsidP="007B249F">
      <w:pPr>
        <w:ind w:firstLineChars="200" w:firstLine="420"/>
        <w:rPr>
          <w:rFonts w:hint="eastAsia"/>
        </w:rPr>
      </w:pPr>
      <w:r>
        <w:rPr>
          <w:rFonts w:hint="eastAsia"/>
        </w:rPr>
        <w:t>资源配置是促进规划落实的一种非常有效的方式，然而目前国家对高职院校发展规划与财政拨款挂钩并没有硬性要求，这也导致了高职院校在认识上存在偏差，在规划制定中没有同步对财务规划进行顶层设计。另一方面，高职院校在战略规划制定中缺乏有效的组织支持和宏观指导，还没有形成类似普通高校的规划编制审核和备案机制，导致高职院校在规划制定的思路和方法上还存在误区，没有将与发展规划匹配的财务规划作为重要内容进行通盘考虑。同时，大部分学校在规划编制、实施和评估中同一主体既当“运动员”又当“裁判员”的现象还很普遍，没有形成专业化的评估队伍。评估过程存在较大随意性，缺乏对规划实施情况的跟踪和动态监测机制，缺乏对规划落实责任主体的问责制度，评估结果没有与学校绩效考核形成有效呼应。</w:t>
      </w:r>
    </w:p>
    <w:p w:rsidR="007B249F" w:rsidRDefault="007B249F" w:rsidP="007B249F">
      <w:pPr>
        <w:ind w:firstLineChars="200" w:firstLine="420"/>
        <w:rPr>
          <w:rFonts w:hint="eastAsia"/>
        </w:rPr>
      </w:pPr>
      <w:r>
        <w:rPr>
          <w:rFonts w:hint="eastAsia"/>
        </w:rPr>
        <w:t>(</w:t>
      </w:r>
      <w:r>
        <w:rPr>
          <w:rFonts w:hint="eastAsia"/>
        </w:rPr>
        <w:t>四</w:t>
      </w:r>
      <w:r>
        <w:rPr>
          <w:rFonts w:hint="eastAsia"/>
        </w:rPr>
        <w:t>)</w:t>
      </w:r>
      <w:r>
        <w:rPr>
          <w:rFonts w:hint="eastAsia"/>
        </w:rPr>
        <w:t>规划制定的开放性有待提高</w:t>
      </w:r>
    </w:p>
    <w:p w:rsidR="007B249F" w:rsidRDefault="007B249F" w:rsidP="007B249F">
      <w:pPr>
        <w:ind w:firstLineChars="200" w:firstLine="420"/>
        <w:rPr>
          <w:rFonts w:hint="eastAsia"/>
        </w:rPr>
      </w:pPr>
      <w:r>
        <w:rPr>
          <w:rFonts w:hint="eastAsia"/>
        </w:rPr>
        <w:t>中国人民大学在</w:t>
      </w:r>
      <w:r>
        <w:rPr>
          <w:rFonts w:hint="eastAsia"/>
        </w:rPr>
        <w:t>2013</w:t>
      </w:r>
      <w:r>
        <w:rPr>
          <w:rFonts w:hint="eastAsia"/>
        </w:rPr>
        <w:t>年对</w:t>
      </w:r>
      <w:r>
        <w:rPr>
          <w:rFonts w:hint="eastAsia"/>
        </w:rPr>
        <w:t>99</w:t>
      </w:r>
      <w:r>
        <w:rPr>
          <w:rFonts w:hint="eastAsia"/>
        </w:rPr>
        <w:t>所高职院校进行了“战略规划现状”的调查。其中“不同层次学校规划决定群体情况”调查数据显示，校领导、学院负责人、资深教授分别被受访者认为是对规划影响力最大的三类人，在高职院校战略规划制定中起主导作用的人群结构仍然为传统状态。然而，同样应在其中发挥积极作用的行业、企业人员，普通教师、学生、校友等人群的参与度和活跃度不高，没有形成开放的规划参与制度和程序。一些教师和学生对学校的发展目标、办学定位等不甚了解，对学校规划的具体举措和实施细节就更无从谈起。另一方面，从和国内外高校规划组织的互动交流来看，高职院校的表现也不尽如人意，尤其缺乏针对国内外同类院校情况的比较研究，例如收集、分析有关院校的各类办学指标和发展数据等，也很少将这些作为制定规划的参考依据。</w:t>
      </w:r>
    </w:p>
    <w:p w:rsidR="007B249F" w:rsidRDefault="007B249F" w:rsidP="007B249F">
      <w:pPr>
        <w:ind w:firstLineChars="200" w:firstLine="420"/>
        <w:rPr>
          <w:rFonts w:hint="eastAsia"/>
        </w:rPr>
      </w:pPr>
      <w:r>
        <w:rPr>
          <w:rFonts w:hint="eastAsia"/>
        </w:rPr>
        <w:t>三、有效制定战略规划的对策与建议</w:t>
      </w:r>
    </w:p>
    <w:p w:rsidR="007B249F" w:rsidRDefault="007B249F" w:rsidP="007B249F">
      <w:pPr>
        <w:ind w:firstLineChars="200" w:firstLine="420"/>
        <w:rPr>
          <w:rFonts w:hint="eastAsia"/>
        </w:rPr>
      </w:pPr>
      <w:r>
        <w:rPr>
          <w:rFonts w:hint="eastAsia"/>
        </w:rPr>
        <w:t>2016</w:t>
      </w:r>
      <w:r>
        <w:rPr>
          <w:rFonts w:hint="eastAsia"/>
        </w:rPr>
        <w:t>年是高职院校新一轮战略规划的启动实施年，如何扫除障碍，有效解决目前高职院校发展规划制定中普遍存在的问题，加强发展规划的科学性、有效性和实操性，确保其发挥积极作用，可以从以下五个方面“对症下药”：</w:t>
      </w:r>
    </w:p>
    <w:p w:rsidR="007B249F" w:rsidRDefault="007B249F" w:rsidP="007B249F">
      <w:pPr>
        <w:ind w:firstLineChars="200" w:firstLine="420"/>
        <w:rPr>
          <w:rFonts w:hint="eastAsia"/>
        </w:rPr>
      </w:pPr>
      <w:r>
        <w:rPr>
          <w:rFonts w:hint="eastAsia"/>
        </w:rPr>
        <w:t>(</w:t>
      </w:r>
      <w:r>
        <w:rPr>
          <w:rFonts w:hint="eastAsia"/>
        </w:rPr>
        <w:t>一</w:t>
      </w:r>
      <w:r>
        <w:rPr>
          <w:rFonts w:hint="eastAsia"/>
        </w:rPr>
        <w:t>)</w:t>
      </w:r>
      <w:r>
        <w:rPr>
          <w:rFonts w:hint="eastAsia"/>
        </w:rPr>
        <w:t>更突出“职业性”特点</w:t>
      </w:r>
    </w:p>
    <w:p w:rsidR="007B249F" w:rsidRDefault="007B249F" w:rsidP="007B249F">
      <w:pPr>
        <w:ind w:firstLineChars="200" w:firstLine="420"/>
        <w:rPr>
          <w:rFonts w:hint="eastAsia"/>
        </w:rPr>
      </w:pPr>
      <w:r>
        <w:rPr>
          <w:rFonts w:hint="eastAsia"/>
        </w:rPr>
        <w:t>在</w:t>
      </w:r>
      <w:r>
        <w:rPr>
          <w:rFonts w:hint="eastAsia"/>
        </w:rPr>
        <w:t>SWOT</w:t>
      </w:r>
      <w:r>
        <w:rPr>
          <w:rFonts w:hint="eastAsia"/>
        </w:rPr>
        <w:t>分析中，要对行业、企业参与职业教育的外部环境和内部环境进行分析，通过将企业发展规划融入学校发展规划等有效举措激发行业积极性、发挥企业的主体作用。在目标制定中，要提出对地方经济有带动和贡献作用的指标，如学生的本地就业率、应用技术研发成果数量等；在发展任务中，要体现国家对人才技术技能积累等新要求的有效对接和落地，突出服务“中国制造</w:t>
      </w:r>
      <w:r>
        <w:rPr>
          <w:rFonts w:hint="eastAsia"/>
        </w:rPr>
        <w:t>2025</w:t>
      </w:r>
      <w:r>
        <w:rPr>
          <w:rFonts w:hint="eastAsia"/>
        </w:rPr>
        <w:t>”、深化校企合作发展、现代学徒制培养、创新创业教育等内容，使高职院校的发展规划更具“职业性”。</w:t>
      </w:r>
    </w:p>
    <w:p w:rsidR="007B249F" w:rsidRDefault="007B249F" w:rsidP="007B249F">
      <w:pPr>
        <w:ind w:firstLineChars="200" w:firstLine="420"/>
        <w:rPr>
          <w:rFonts w:hint="eastAsia"/>
        </w:rPr>
      </w:pPr>
      <w:r>
        <w:rPr>
          <w:rFonts w:hint="eastAsia"/>
        </w:rPr>
        <w:t>(</w:t>
      </w:r>
      <w:r>
        <w:rPr>
          <w:rFonts w:hint="eastAsia"/>
        </w:rPr>
        <w:t>二</w:t>
      </w:r>
      <w:r>
        <w:rPr>
          <w:rFonts w:hint="eastAsia"/>
        </w:rPr>
        <w:t>)</w:t>
      </w:r>
      <w:r>
        <w:rPr>
          <w:rFonts w:hint="eastAsia"/>
        </w:rPr>
        <w:t>更突出“校本性”特征</w:t>
      </w:r>
    </w:p>
    <w:p w:rsidR="007B249F" w:rsidRDefault="007B249F" w:rsidP="007B249F">
      <w:pPr>
        <w:ind w:firstLineChars="200" w:firstLine="420"/>
        <w:rPr>
          <w:rFonts w:hint="eastAsia"/>
        </w:rPr>
      </w:pPr>
      <w:r>
        <w:rPr>
          <w:rFonts w:hint="eastAsia"/>
        </w:rPr>
        <w:t>发展规划是基于历史与现实、过去与未来的一种发展策略、目标举措的选择，其文本表述与行动举措应充满校本特色、区域色彩。因此，高职院校要设立专门的发展规划机构，专门负责发展规划的编制工作，除承担事务性的工作外，更要注重规划的理论研究和同类院校研究。可聘请有影响力的社会各界人士组成学校发展决策咨询委员会，除政府官员、职教专家、知名校友等传统人员组成外，要使行业、企业领袖加入到决策咨询队伍中来。成立由校领导、职能部门负责人、二级学院负责人、专业带头人、教师代表、学生代表、行业企业骨干组成的学校发展规划委员会，并形成专门的工作机制，与发展规划机构一同负责学校整体发展规划的研究、制定、论证与评估，负责学校专项规划和二级规划的指导、检查与评估，使学校发展规划制定更加科学、民主、合理、有效。</w:t>
      </w:r>
    </w:p>
    <w:p w:rsidR="007B249F" w:rsidRDefault="007B249F" w:rsidP="007B249F">
      <w:pPr>
        <w:ind w:firstLineChars="200" w:firstLine="420"/>
        <w:rPr>
          <w:rFonts w:hint="eastAsia"/>
        </w:rPr>
      </w:pPr>
      <w:r>
        <w:rPr>
          <w:rFonts w:hint="eastAsia"/>
        </w:rPr>
        <w:t>(</w:t>
      </w:r>
      <w:r>
        <w:rPr>
          <w:rFonts w:hint="eastAsia"/>
        </w:rPr>
        <w:t>三</w:t>
      </w:r>
      <w:r>
        <w:rPr>
          <w:rFonts w:hint="eastAsia"/>
        </w:rPr>
        <w:t>)</w:t>
      </w:r>
      <w:r>
        <w:rPr>
          <w:rFonts w:hint="eastAsia"/>
        </w:rPr>
        <w:t>更突出“有效性”管理</w:t>
      </w:r>
    </w:p>
    <w:p w:rsidR="007B249F" w:rsidRDefault="007B249F" w:rsidP="007B249F">
      <w:pPr>
        <w:ind w:firstLineChars="200" w:firstLine="420"/>
        <w:rPr>
          <w:rFonts w:hint="eastAsia"/>
        </w:rPr>
      </w:pPr>
      <w:r>
        <w:rPr>
          <w:rFonts w:hint="eastAsia"/>
        </w:rPr>
        <w:t>建立多层级、多类别、纵横衔接的规划管理体系。要在总体规划统筹之下，由相关职能部门和二级单位负责制定专项规划和二级规划，对总体规划中的重点项目进行分解、细化，确保规划实施的有效性。在制定不同时间维度的规划时，要处理好长期规划、中期规划和短期规划之间的承接关系，确保各个规划之间和规划内部的数据精准性和逻辑一致性，防止出现“两张皮”的现象。要制定各类规划管理办法，包括明确规划编制的参与者、规划编制的基本程序、规划编制的评估制度条例，通过一系列的标准化制度对规划管理工作进行规范。同时，要健全规划预算体系，进行基于目标导向的内部资源分配与调整，并建立起相应的资源配置内部审计机制，对规划实施过程中的资源分配进行审计和控制。</w:t>
      </w:r>
    </w:p>
    <w:p w:rsidR="007B249F" w:rsidRDefault="007B249F" w:rsidP="007B249F">
      <w:pPr>
        <w:ind w:firstLineChars="200" w:firstLine="420"/>
        <w:rPr>
          <w:rFonts w:hint="eastAsia"/>
        </w:rPr>
      </w:pPr>
      <w:r>
        <w:rPr>
          <w:rFonts w:hint="eastAsia"/>
        </w:rPr>
        <w:t>(</w:t>
      </w:r>
      <w:r>
        <w:rPr>
          <w:rFonts w:hint="eastAsia"/>
        </w:rPr>
        <w:t>四</w:t>
      </w:r>
      <w:r>
        <w:rPr>
          <w:rFonts w:hint="eastAsia"/>
        </w:rPr>
        <w:t>)</w:t>
      </w:r>
      <w:r>
        <w:rPr>
          <w:rFonts w:hint="eastAsia"/>
        </w:rPr>
        <w:t>更突出“科学性”评估</w:t>
      </w:r>
    </w:p>
    <w:p w:rsidR="007B249F" w:rsidRDefault="007B249F" w:rsidP="007B249F">
      <w:pPr>
        <w:ind w:firstLineChars="200" w:firstLine="420"/>
        <w:rPr>
          <w:rFonts w:hint="eastAsia"/>
        </w:rPr>
      </w:pPr>
      <w:r>
        <w:rPr>
          <w:rFonts w:hint="eastAsia"/>
        </w:rPr>
        <w:t>发展规划的制定是一项动态的、过程性工作，文本成稿只是发展规划完成的第一步。高职院校要尽快建立起规划编制阶段评估、规划执行过程评估和规划实施结果评估的完整体系，在此体系下建立评估的程序、规章。评估过程和结果要与学校年度考核有机统一，要对规划的规范性、科学性、公平性、有效性等多方面内容进行系统分析，通过及时有效地反馈信息，提出后续规划的实施方向、重点和措施，为下一个规划的制定提出建议。建立问责制度，每年发布学校年度评估报告，主动接受全校师生员工和社会各界对规划实施的监督。同时，可以尝试引入第三方评估，建立多元的评估体系，使规划评估更加灵活、有效。</w:t>
      </w:r>
    </w:p>
    <w:p w:rsidR="007B249F" w:rsidRDefault="007B249F" w:rsidP="007B249F">
      <w:pPr>
        <w:ind w:firstLineChars="200" w:firstLine="420"/>
        <w:rPr>
          <w:rFonts w:hint="eastAsia"/>
        </w:rPr>
      </w:pPr>
      <w:r>
        <w:rPr>
          <w:rFonts w:hint="eastAsia"/>
        </w:rPr>
        <w:t>(</w:t>
      </w:r>
      <w:r>
        <w:rPr>
          <w:rFonts w:hint="eastAsia"/>
        </w:rPr>
        <w:t>五</w:t>
      </w:r>
      <w:r>
        <w:rPr>
          <w:rFonts w:hint="eastAsia"/>
        </w:rPr>
        <w:t>)</w:t>
      </w:r>
      <w:r>
        <w:rPr>
          <w:rFonts w:hint="eastAsia"/>
        </w:rPr>
        <w:t>更突出“开放性”参与</w:t>
      </w:r>
    </w:p>
    <w:p w:rsidR="007B249F" w:rsidRDefault="007B249F" w:rsidP="007B249F">
      <w:pPr>
        <w:ind w:firstLineChars="200" w:firstLine="420"/>
        <w:rPr>
          <w:rFonts w:hint="eastAsia"/>
        </w:rPr>
      </w:pPr>
      <w:r>
        <w:rPr>
          <w:rFonts w:hint="eastAsia"/>
        </w:rPr>
        <w:t>重视普通教师、学生等学校治理主体在规划中的作用发挥，加快改变规划决策参与人群以领导和权威为主的传统结构状态。在规划编制过程中要重视宣传的作用，加强规划前期对公众需求的调研，尽可能多地通过各类渠道发布信息，提高规划利益相关人群的知情权。要就社会普遍关注的重点问题及时通过专家座谈、热线、网上信箱、新媒体互动等形式听取各方意见。同时要重视行业委员会、学校专业委员会、决策咨询委员会等组织在其中的重要作用，提高规划利益相关人群的参与权和决策权，使发展规划更加符合利益相关人群的切身利益，努力将学校的愿景、目标内化为全体人员的共同价值取向，营造人人重视、人人参与的开放氛围。</w:t>
      </w:r>
    </w:p>
    <w:p w:rsidR="007B249F" w:rsidRDefault="007B249F" w:rsidP="007B249F">
      <w:pPr>
        <w:ind w:firstLineChars="200" w:firstLine="420"/>
        <w:jc w:val="right"/>
        <w:rPr>
          <w:rFonts w:hint="eastAsia"/>
        </w:rPr>
      </w:pPr>
      <w:r>
        <w:rPr>
          <w:rFonts w:hint="eastAsia"/>
        </w:rPr>
        <w:t>中国职业技术教育</w:t>
      </w:r>
      <w:r>
        <w:t>2019-6-</w:t>
      </w:r>
      <w:r>
        <w:rPr>
          <w:rFonts w:hint="eastAsia"/>
        </w:rPr>
        <w:t>5</w:t>
      </w:r>
    </w:p>
    <w:p w:rsidR="007B249F" w:rsidRDefault="007B249F" w:rsidP="009A697B">
      <w:pPr>
        <w:sectPr w:rsidR="007B249F" w:rsidSect="009A697B">
          <w:type w:val="continuous"/>
          <w:pgSz w:w="11906" w:h="16838" w:code="9"/>
          <w:pgMar w:top="1644" w:right="1236" w:bottom="1418" w:left="1814" w:header="851" w:footer="907" w:gutter="0"/>
          <w:pgNumType w:start="1"/>
          <w:cols w:space="425"/>
          <w:docGrid w:type="lines" w:linePitch="341" w:charSpace="2373"/>
        </w:sectPr>
      </w:pPr>
    </w:p>
    <w:p w:rsidR="00C44AA1" w:rsidRDefault="00C44AA1"/>
    <w:sectPr w:rsidR="00C44A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249F"/>
    <w:rsid w:val="007B249F"/>
    <w:rsid w:val="00C44A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B24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B249F"/>
    <w:rPr>
      <w:rFonts w:ascii="黑体" w:eastAsia="黑体" w:hAnsi="宋体" w:cs="Times New Roman"/>
      <w:b/>
      <w:kern w:val="36"/>
      <w:sz w:val="32"/>
      <w:szCs w:val="32"/>
    </w:rPr>
  </w:style>
  <w:style w:type="paragraph" w:customStyle="1" w:styleId="Char2CharCharChar">
    <w:name w:val="Char2 Char Char Char"/>
    <w:basedOn w:val="a"/>
    <w:autoRedefine/>
    <w:rsid w:val="007B249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707</Words>
  <Characters>4035</Characters>
  <Application>Microsoft Office Word</Application>
  <DocSecurity>0</DocSecurity>
  <Lines>33</Lines>
  <Paragraphs>9</Paragraphs>
  <ScaleCrop>false</ScaleCrop>
  <Company>Microsoft</Company>
  <LinksUpToDate>false</LinksUpToDate>
  <CharactersWithSpaces>4733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2022-06-21T13:33:00Z</dcterms:created>
</cp:coreProperties>
</file>