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5675" w:rsidRDefault="000A5675" w:rsidP="00914875">
      <w:pPr>
        <w:pStyle w:val="1"/>
        <w:rPr>
          <w:rFonts w:hint="eastAsia"/>
        </w:rPr>
      </w:pPr>
      <w:r w:rsidRPr="00863422">
        <w:rPr>
          <w:rFonts w:hint="eastAsia"/>
        </w:rPr>
        <w:t>自媒体时代高职院校网络舆情引导研究</w:t>
      </w:r>
    </w:p>
    <w:p w:rsidR="000A5675" w:rsidRDefault="000A5675" w:rsidP="000A5675">
      <w:pPr>
        <w:ind w:firstLineChars="200" w:firstLine="420"/>
      </w:pPr>
      <w:r>
        <w:t>【摘</w:t>
      </w:r>
      <w:r>
        <w:t xml:space="preserve">  </w:t>
      </w:r>
      <w:r>
        <w:t>要】文章分析了自媒体时代高职院校网络舆情的含义及特点，指出了加强高职院校网络舆情引导的重要性，提出了高职院校加强网络舆情引导的方法和途径。文章指出，要营造良好的网络舆论环境，构建网络舆情预警机制，提升网络舆情引导能力，做好学生网络道德教育工作。</w:t>
      </w:r>
    </w:p>
    <w:p w:rsidR="000A5675" w:rsidRDefault="000A5675" w:rsidP="000A5675">
      <w:pPr>
        <w:ind w:firstLineChars="200" w:firstLine="420"/>
        <w:rPr>
          <w:rFonts w:hint="eastAsia"/>
        </w:rPr>
      </w:pPr>
      <w:r>
        <w:t>【关键词】自媒体</w:t>
      </w:r>
      <w:r>
        <w:t xml:space="preserve"> </w:t>
      </w:r>
      <w:r>
        <w:t>高职院校</w:t>
      </w:r>
      <w:r>
        <w:t xml:space="preserve"> </w:t>
      </w:r>
      <w:r>
        <w:t>网络舆情</w:t>
      </w:r>
      <w:r>
        <w:t xml:space="preserve"> </w:t>
      </w:r>
      <w:r>
        <w:t>引导</w:t>
      </w:r>
    </w:p>
    <w:p w:rsidR="000A5675" w:rsidRDefault="000A5675" w:rsidP="000A5675">
      <w:pPr>
        <w:ind w:firstLineChars="200" w:firstLine="420"/>
      </w:pPr>
      <w:r>
        <w:t>网络信息技术的发展给人类的生活带来了很大的变化。自媒体能够为民众生产与传播信息提供很大便利，传播的速度和范围在某种程度上超过了传统媒体，互动方式也呈现多样化。通过计算机或手机，借助于网络论坛、微博、微信、</w:t>
      </w:r>
      <w:r>
        <w:t>QQ</w:t>
      </w:r>
      <w:r>
        <w:t>等平台，人们的交往方式与生活状态发生着前所未有的改变，这也对高职院校学生的思想政治教育产生了冲击。因此，做好高职院校网络舆情引导工作显得尤为重要。</w:t>
      </w:r>
    </w:p>
    <w:p w:rsidR="000A5675" w:rsidRDefault="000A5675" w:rsidP="000A5675">
      <w:pPr>
        <w:ind w:firstLineChars="200" w:firstLine="420"/>
      </w:pPr>
      <w:r>
        <w:rPr>
          <w:rFonts w:hint="eastAsia"/>
        </w:rPr>
        <w:t>高职院校网络舆情分析</w:t>
      </w:r>
    </w:p>
    <w:p w:rsidR="000A5675" w:rsidRDefault="000A5675" w:rsidP="000A5675">
      <w:pPr>
        <w:ind w:firstLineChars="200" w:firstLine="420"/>
      </w:pPr>
      <w:r>
        <w:t>自媒体时代，不受时间、地点的限制，受众或组织都可以通过很多途径来访问网络，迅速获取并快速传播信息。高职院校网络舆情特指广大学生通过网络，对一定的热点问题、学校事务等方面所表现出的有一定影响力并带有一定倾向性的评议、言论或态度的总和。舆情信息源作为高职院校网络舆情的客体，内容丰富，呈现多元化特性</w:t>
      </w:r>
      <w:r>
        <w:t>[1]</w:t>
      </w:r>
      <w:r>
        <w:t>。高职院校学生利用论坛、博客、</w:t>
      </w:r>
      <w:r>
        <w:t>QQ</w:t>
      </w:r>
      <w:r>
        <w:t>、微博、微信等多种途径，就所关注的事件或关心的话题发表看法、传播意见，这就形成了网络舆情。高职院校网络舆情的特点包括多样化、涉及面宽、传播速度快、影响范围广等，这也</w:t>
      </w:r>
      <w:r>
        <w:rPr>
          <w:rFonts w:hint="eastAsia"/>
        </w:rPr>
        <w:t>给网络舆情的引导工作带来了难度。</w:t>
      </w:r>
    </w:p>
    <w:p w:rsidR="000A5675" w:rsidRDefault="000A5675" w:rsidP="000A5675">
      <w:pPr>
        <w:ind w:firstLineChars="200" w:firstLine="420"/>
      </w:pPr>
      <w:r>
        <w:rPr>
          <w:rFonts w:hint="eastAsia"/>
        </w:rPr>
        <w:t>加强高职院校网络舆情引导的必要性</w:t>
      </w:r>
    </w:p>
    <w:p w:rsidR="000A5675" w:rsidRDefault="000A5675" w:rsidP="000A5675">
      <w:pPr>
        <w:ind w:firstLineChars="200" w:firstLine="420"/>
      </w:pPr>
      <w:r>
        <w:t>自媒体时代，高职院校学生不受空间和时间的限制，随时随地发表并分享对某一话题的真实看法及自身新闻。学生作为互联网传播平台用户的一个重要组成部分，大多数年龄处于</w:t>
      </w:r>
      <w:r>
        <w:t>20</w:t>
      </w:r>
      <w:r>
        <w:t>岁左右，喜欢新的事物，在网络上非常活跃，但限于自身经历和经验的不足，易于情绪化和感性化，对待事情的观点和看法也比较多样化，他们易受到各类信息的左右，在海量信息里难于辨别真假信息，不理解哪些为网络谣言。部分学生因为年纪小，缺少理性认知能力，不能完全保持理性头脑，甚至存在有猎奇心理，经过一些不当言论的影响，容易引发一定范围内的网络舆情危机。</w:t>
      </w:r>
      <w:r>
        <w:rPr>
          <w:rFonts w:hint="eastAsia"/>
        </w:rPr>
        <w:t>高职院校网络舆情传播方式多样，在短时间内就能够迅速传播，并且内容大多与学生的学习生活密切相关。高职院校必须做好网络舆情引导工作，准确把握学生心理，关注学生诉求，有针对性的引导舆情，营造和谐环境，从而促进学生的健康发展。</w:t>
      </w:r>
    </w:p>
    <w:p w:rsidR="000A5675" w:rsidRDefault="000A5675" w:rsidP="000A5675">
      <w:pPr>
        <w:ind w:firstLineChars="200" w:firstLine="420"/>
      </w:pPr>
      <w:r>
        <w:rPr>
          <w:rFonts w:hint="eastAsia"/>
        </w:rPr>
        <w:t>加强高职院校网络舆情引导的途径研究</w:t>
      </w:r>
    </w:p>
    <w:p w:rsidR="000A5675" w:rsidRDefault="000A5675" w:rsidP="000A5675">
      <w:pPr>
        <w:ind w:firstLineChars="200" w:firstLine="420"/>
      </w:pPr>
      <w:r>
        <w:t>1.</w:t>
      </w:r>
      <w:r>
        <w:t>完善平台，营造良好环境</w:t>
      </w:r>
    </w:p>
    <w:p w:rsidR="000A5675" w:rsidRDefault="000A5675" w:rsidP="000A5675">
      <w:pPr>
        <w:ind w:firstLineChars="200" w:firstLine="420"/>
      </w:pPr>
      <w:r>
        <w:t>在自媒体时代，虽然有高速发展的网络，快速传播的信息，但是众多的信息和各种不同的意见纷繁交杂，真假难辨。因此，要最大限度地利用现有资源，完善平台，依托学院、专业系、各班级、学生宿舍等，构建利于学生良好发展的畅通信息体系。在整合已有条件之余，充分考虑学生在一定时期内关注的重点和热点问题，定期发布话题，鼓励广大学生参与讨论，发表意见与看法，提高学生辨别真假信息的能力，营造良好的网络舆论氛围。对待学生关注和集中反映的问题，学校应第一时间给予回应，进行有效沟通，并快速解决。通过信息员收集、整理、归类学生</w:t>
      </w:r>
      <w:r>
        <w:rPr>
          <w:rFonts w:hint="eastAsia"/>
        </w:rPr>
        <w:t>发布和关注的各类话题，利用学院校园网络、系部网站、班级微信群等，及时、准确地发布权威信息，将学生的诉求及其关注的热点事件如实告知，避免学生中间情绪化的言论发展成为有害的舆论，防止不当言论或非正面信息成为点燃强大意见声势的导火索，帮助学生解决困惑。</w:t>
      </w:r>
    </w:p>
    <w:p w:rsidR="000A5675" w:rsidRDefault="000A5675" w:rsidP="000A5675">
      <w:pPr>
        <w:ind w:firstLineChars="200" w:firstLine="420"/>
      </w:pPr>
      <w:r>
        <w:t>2.</w:t>
      </w:r>
      <w:r>
        <w:t>高效联动，构建网络舆情预警机制</w:t>
      </w:r>
    </w:p>
    <w:p w:rsidR="000A5675" w:rsidRDefault="000A5675" w:rsidP="000A5675">
      <w:pPr>
        <w:ind w:firstLineChars="200" w:firstLine="420"/>
      </w:pPr>
      <w:r>
        <w:t>信息技术的高速发展，使得互联网上每一位个体都能快速发出并接收信息，人人都是发言者，人人都有</w:t>
      </w:r>
      <w:r>
        <w:t>“</w:t>
      </w:r>
      <w:r>
        <w:t>麦克风</w:t>
      </w:r>
      <w:r>
        <w:t>”</w:t>
      </w:r>
      <w:r>
        <w:t>，这也促使高职院校网络舆情预测和分析不断趋向成熟。信息的采集、归类整理，信息库的形成、信息的检索、网络舆情预警就显得尤为重要，发现并过滤虚假信息，及时澄清事实真相，可避免网络传言在学生范围内传播甚至引起恐慌。自媒体的快速发展，促使高职院校网络舆情监测和分析日趋成熟。舆情监测要做好信息采集、分类处理、数据库构建及信息检索等工作，特别要做好虚假信息甄别工作，及时应对在广大学生中存在的网络流言。学院的</w:t>
      </w:r>
      <w:r>
        <w:rPr>
          <w:rFonts w:hint="eastAsia"/>
        </w:rPr>
        <w:t>宣传部门、学生管理部门与教学部门要互通有无，建立信息共享交流平台，加强日常网络舆情监测，更要未雨绸缪，协调做好突发事件的监测和预警工作。针对可能发生的各类危机事件，多部门应共同提前制订详尽细致的评判标准和预警方案，以确保临阵不乱。随时关注事态进展，做到第一时间获知舆情信息，并持续跟踪监测，及时交流和沟通信息，与舆论危机涉及的相关部门保持密切沟通，建立和使用信息沟通机制。</w:t>
      </w:r>
    </w:p>
    <w:p w:rsidR="000A5675" w:rsidRDefault="000A5675" w:rsidP="000A5675">
      <w:pPr>
        <w:ind w:firstLineChars="200" w:firstLine="420"/>
      </w:pPr>
      <w:r>
        <w:t>3.</w:t>
      </w:r>
      <w:r>
        <w:t>建设队伍，提升网络舆情引导能力</w:t>
      </w:r>
    </w:p>
    <w:p w:rsidR="000A5675" w:rsidRDefault="000A5675" w:rsidP="000A5675">
      <w:pPr>
        <w:ind w:firstLineChars="200" w:firstLine="420"/>
      </w:pPr>
      <w:r>
        <w:t>作好网络舆情引导能够很好地服务于校园的安全稳定与和谐发展，可以使学院领导层、广大教职工、学生之间信息交流顺畅，传递及时有效。所以，建设素质过硬、知识渊博、数量充足的专门队伍显得尤为重要。要贴近学生，进行网络思想政治教育引导</w:t>
      </w:r>
      <w:r>
        <w:t>[2]</w:t>
      </w:r>
      <w:r>
        <w:t>。建立新闻发言人是有效举措，能够第一时间发布权威信息，将信息内容归口到权威信息源，利于正面引导和有效疏导。选好网络把关人，提供、引导、规范、监督信息，设置好相关话题或议题，对不同话语进行整合，在交流中引导舆论，促使正确舆论的形成。建立网络舆情分析机构，实时对重点论坛等进</w:t>
      </w:r>
      <w:r>
        <w:rPr>
          <w:rFonts w:hint="eastAsia"/>
        </w:rPr>
        <w:t>行监控，密切关注主要网站动态，保证网络舆情监测体系日常运作。遇到重大突发事件，在短时间内迅速整合各种力量，形成整体联动，共同应对问题，内部不推诿、不扯皮。此外，可通过“舆论领袖”，对日常舆情进行引导，在大众传播和学生群体中起到过滤和引导作用。做好危机事件的有效评估，进行总结、反思，进一步提升应对网络舆情危机能力。</w:t>
      </w:r>
    </w:p>
    <w:p w:rsidR="000A5675" w:rsidRDefault="000A5675" w:rsidP="000A5675">
      <w:pPr>
        <w:ind w:firstLineChars="200" w:firstLine="420"/>
      </w:pPr>
      <w:r>
        <w:t>4.</w:t>
      </w:r>
      <w:r>
        <w:t>科学利用，做好学生网络道德教育工作</w:t>
      </w:r>
    </w:p>
    <w:p w:rsidR="000A5675" w:rsidRDefault="000A5675" w:rsidP="000A5675">
      <w:pPr>
        <w:ind w:firstLineChars="200" w:firstLine="420"/>
      </w:pPr>
      <w:r>
        <w:t>网络是一把</w:t>
      </w:r>
      <w:r>
        <w:t>“</w:t>
      </w:r>
      <w:r>
        <w:t>双刃剑</w:t>
      </w:r>
      <w:r>
        <w:t>”</w:t>
      </w:r>
      <w:r>
        <w:t>，既能促进学生的发展，也可能因为使用不当或缺少规范使学生误入歧途。只有很好地认识这一特性，才能更加文明地使用网络，科学利用资源，促进资讯、思想、情感的交流，要发挥学生主体地位，提升大学生网络舆情的自我管理能力</w:t>
      </w:r>
      <w:r>
        <w:t>[3]</w:t>
      </w:r>
      <w:r>
        <w:t>。每个网民都是数据与信息的生产者，通过发微博、写微信、论坛发言、新闻跟帖等，记录着各自的活动和行为。部分学生能够理性对待，维护好网络世界的正常秩序；而部分学生分辨能力及自制能力相对较低，容易迷失，不能从海量的网络言论中分辨有用信息，容易被负面的网络舆情所左右，甚至</w:t>
      </w:r>
      <w:r>
        <w:rPr>
          <w:rFonts w:hint="eastAsia"/>
        </w:rPr>
        <w:t>成为虚假信息的传播者。高职院校应重视学生的网络道德教育，培养学生在使用网络时的责任感和自觉性，使学生能够遵守基本道德准则，维护正常的网络公共秩序，不转发和散布不当信息和言论，增强对网上言论的鉴别能力，积极抵制和举报违法网站。学生要使用文明语言，规范自身行为，加强道德约束，不给他人和社会造成物质和精神上的损害。学校可以通过生动鲜活的案例，进行启发引导，提高学生道德认知能力、辨别能力和选择能力。通过举办形式多样、主题鲜明的活动，促使学生严格要求自身，形成良好的道德自律。进一步强化广大学生作为网络信息生产者与网络信息传播者的责任，自觉抵制垃圾信息和虚假信息，在实践中不断提高自身的素质，并带动他人，影响社会。</w:t>
      </w:r>
    </w:p>
    <w:p w:rsidR="000A5675" w:rsidRDefault="000A5675" w:rsidP="000A5675">
      <w:pPr>
        <w:ind w:firstLineChars="200" w:firstLine="420"/>
      </w:pPr>
      <w:r>
        <w:rPr>
          <w:rFonts w:hint="eastAsia"/>
        </w:rPr>
        <w:t>结束语</w:t>
      </w:r>
    </w:p>
    <w:p w:rsidR="000A5675" w:rsidRPr="00863422" w:rsidRDefault="000A5675" w:rsidP="000A5675">
      <w:pPr>
        <w:ind w:firstLineChars="200" w:firstLine="420"/>
        <w:rPr>
          <w:rFonts w:hint="eastAsia"/>
        </w:rPr>
      </w:pPr>
      <w:r>
        <w:t>自媒体时代，高职院校学生可以实时提供与分享自身事实及新闻，针对热点和焦点问题自行发表言论。高职院校网络舆情集中于广大学生日常学习生活密切联系的各个方面。加强网络舆情引导和监测，把握主流话语权，不仅需要院校资金支持、技术保障、队伍建设，更需要广大高职院校学生不断提升个人修养，恪守网络道德规范，自觉投入到净化网络环境的行动中去。</w:t>
      </w:r>
    </w:p>
    <w:p w:rsidR="000A5675" w:rsidRDefault="000A5675" w:rsidP="000A5675">
      <w:pPr>
        <w:ind w:firstLineChars="200" w:firstLine="420"/>
        <w:rPr>
          <w:rFonts w:hint="eastAsia"/>
        </w:rPr>
      </w:pPr>
      <w:r w:rsidRPr="00863422">
        <w:rPr>
          <w:rFonts w:hint="eastAsia"/>
        </w:rPr>
        <w:t>张君第</w:t>
      </w:r>
    </w:p>
    <w:p w:rsidR="000A5675" w:rsidRDefault="000A5675" w:rsidP="000A5675">
      <w:pPr>
        <w:ind w:firstLineChars="200" w:firstLine="420"/>
        <w:jc w:val="right"/>
        <w:rPr>
          <w:rFonts w:hint="eastAsia"/>
        </w:rPr>
      </w:pPr>
      <w:r w:rsidRPr="00863422">
        <w:rPr>
          <w:rFonts w:hint="eastAsia"/>
        </w:rPr>
        <w:t>陕西铁路工程职业技术学院</w:t>
      </w:r>
      <w:smartTag w:uri="urn:schemas-microsoft-com:office:smarttags" w:element="chsdate">
        <w:smartTagPr>
          <w:attr w:name="IsROCDate" w:val="False"/>
          <w:attr w:name="IsLunarDate" w:val="False"/>
          <w:attr w:name="Day" w:val="17"/>
          <w:attr w:name="Month" w:val="2"/>
          <w:attr w:name="Year" w:val="2020"/>
        </w:smartTagPr>
        <w:r>
          <w:rPr>
            <w:rFonts w:hint="eastAsia"/>
          </w:rPr>
          <w:t>2020-2-17</w:t>
        </w:r>
      </w:smartTag>
    </w:p>
    <w:p w:rsidR="000A5675" w:rsidRDefault="000A5675" w:rsidP="00AA1356">
      <w:pPr>
        <w:sectPr w:rsidR="000A5675" w:rsidSect="00AA1356">
          <w:type w:val="continuous"/>
          <w:pgSz w:w="11906" w:h="16838" w:code="9"/>
          <w:pgMar w:top="1644" w:right="1236" w:bottom="1418" w:left="1814" w:header="851" w:footer="907" w:gutter="0"/>
          <w:pgNumType w:start="1"/>
          <w:cols w:space="425"/>
          <w:docGrid w:type="lines" w:linePitch="341" w:charSpace="2373"/>
        </w:sectPr>
      </w:pPr>
    </w:p>
    <w:p w:rsidR="00F0692C" w:rsidRDefault="00F0692C"/>
    <w:sectPr w:rsidR="00F069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A5675"/>
    <w:rsid w:val="000A5675"/>
    <w:rsid w:val="00F069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A56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A5675"/>
    <w:rPr>
      <w:rFonts w:ascii="黑体" w:eastAsia="黑体" w:hAnsi="宋体" w:cs="Times New Roman"/>
      <w:b/>
      <w:kern w:val="36"/>
      <w:sz w:val="32"/>
      <w:szCs w:val="32"/>
    </w:rPr>
  </w:style>
  <w:style w:type="paragraph" w:customStyle="1" w:styleId="Char2CharCharChar">
    <w:name w:val="Char2 Char Char Char"/>
    <w:basedOn w:val="a"/>
    <w:autoRedefine/>
    <w:rsid w:val="000A567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455</Words>
  <Characters>2597</Characters>
  <Application>Microsoft Office Word</Application>
  <DocSecurity>0</DocSecurity>
  <Lines>21</Lines>
  <Paragraphs>6</Paragraphs>
  <ScaleCrop>false</ScaleCrop>
  <Company>Microsoft</Company>
  <LinksUpToDate>false</LinksUpToDate>
  <CharactersWithSpaces>3046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2022-06-22T07:31:00Z</dcterms:created>
</cp:coreProperties>
</file>