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1F" w:rsidRDefault="0005611F" w:rsidP="00B5263D">
      <w:pPr>
        <w:pStyle w:val="1"/>
      </w:pPr>
      <w:r w:rsidRPr="00B5263D">
        <w:rPr>
          <w:rFonts w:hint="eastAsia"/>
        </w:rPr>
        <w:t>创新发展“枫桥经验”</w:t>
      </w:r>
      <w:r w:rsidRPr="00B5263D">
        <w:t xml:space="preserve"> 打造平安法治乡村</w:t>
      </w:r>
    </w:p>
    <w:p w:rsidR="0005611F" w:rsidRDefault="0005611F" w:rsidP="0005611F">
      <w:pPr>
        <w:ind w:firstLineChars="147" w:firstLine="309"/>
      </w:pPr>
      <w:r>
        <w:rPr>
          <w:rFonts w:hint="eastAsia"/>
        </w:rPr>
        <w:t>“今年是决胜全面建成小康社会、决战脱贫攻坚之年，也是我市创建全国市域社会治理现代化试点城市的开局之年。市委组织此次考察，意义重大、影响深远。这次的浙江之行我感受颇深。”近日，市委政法委常务副书记方智接受采访时表示，新时代“枫桥经验”充分体现了传承和创新，与党的十九大提出乡村振兴战略总要求中的“治理有效”高度契合。具体到我市这样一个农业大市，创新发展“枫桥经验”，就是要以平安乡村、法治乡村和农村社区三大建设为抓手，实现既充满活力又和谐有序的农村基层治理，为推进市域社会治理现代化奠定坚实基础。</w:t>
      </w:r>
    </w:p>
    <w:p w:rsidR="0005611F" w:rsidRDefault="0005611F" w:rsidP="00B5263D">
      <w:r>
        <w:rPr>
          <w:rFonts w:hint="eastAsia"/>
        </w:rPr>
        <w:t xml:space="preserve">　　方智表示，近年来，我市以乡村善治行动为抓手，着力推进基层平安创建，取得了明显成效，</w:t>
      </w:r>
      <w:r>
        <w:t>2019</w:t>
      </w:r>
      <w:r>
        <w:t>年全市人民群众安全感位居全省第一。首先是深化严打整治。打掉涉农村地区黑恶组织</w:t>
      </w:r>
      <w:r>
        <w:t>58</w:t>
      </w:r>
      <w:r>
        <w:t>个，清理涉黑涉恶和</w:t>
      </w:r>
      <w:r>
        <w:t>“</w:t>
      </w:r>
      <w:r>
        <w:t>村霸</w:t>
      </w:r>
      <w:r>
        <w:t>”</w:t>
      </w:r>
      <w:r>
        <w:t>等问题村干部</w:t>
      </w:r>
      <w:r>
        <w:t>47</w:t>
      </w:r>
      <w:r>
        <w:t>名，基层政治生态实现了根本性好转。今年将推进健全扫黑除恶常态长效机制，定期排查整治治安重点地区和突出问题。其次是提升防控水平。近年来，我市大力推进人防、物防、技防、心防体系建设，在每个村设立了民警联系点，在中心村和治安复杂村建立了规范化警务室，农村地区主要路口、重点部位视频监控全覆盖。农村社会心</w:t>
      </w:r>
      <w:r>
        <w:rPr>
          <w:rFonts w:hint="eastAsia"/>
        </w:rPr>
        <w:t>理服务方面也有了新突破。今年，我市将完成“雪亮工程”主体建设，加快心理服务体系建设，届时农村地区治安防控体系将会覆盖更全面、效果更明显。第三是多元化解矛盾。前期我市建立了覆盖市县乡村四级的矛盾纠纷和风险隐患常态排查机制，形成了“三调衔接”“五调联动”和特色调解有益补充的良好局面，培育了“六尺巷”“乡贤”“三孝”等调解品牌，</w:t>
      </w:r>
      <w:r>
        <w:t>98%</w:t>
      </w:r>
      <w:r>
        <w:t>以上的矛盾纠纷在基层得到了及时妥善化解。下一步，将充分发挥乡村综治中心联系群众、化解矛盾、维护稳定的重要作用，真正做到问题早发现、早处理、早解决。</w:t>
      </w:r>
    </w:p>
    <w:p w:rsidR="0005611F" w:rsidRDefault="0005611F" w:rsidP="00B5263D">
      <w:r>
        <w:rPr>
          <w:rFonts w:hint="eastAsia"/>
        </w:rPr>
        <w:t xml:space="preserve">　　法治作为重要保障在乡村善治中如何体现？方智介绍，近年来，我市积极推进法治乡村建设与脱贫攻坚深度融合，引导农民群众形成了办事依法、遇事找法、解决问题用法、化解矛盾靠法的良好风尚。目前已创建各级民主法治示范村</w:t>
      </w:r>
      <w:r>
        <w:t>265</w:t>
      </w:r>
      <w:r>
        <w:t>个。同时充分融合地方戏曲元素，打造法治文化品牌。今年，我市将以高水平标准体系引领法治乡村健康持续发展。在夯实乡村法治文化广场等线下阵地、</w:t>
      </w:r>
      <w:r>
        <w:t>“</w:t>
      </w:r>
      <w:r>
        <w:t>安庆普法</w:t>
      </w:r>
      <w:r>
        <w:t>”</w:t>
      </w:r>
      <w:r>
        <w:t>微信公众号等线上平台的同时，在村民中选拔</w:t>
      </w:r>
      <w:r>
        <w:t>3.6</w:t>
      </w:r>
      <w:r>
        <w:t>万名</w:t>
      </w:r>
      <w:r>
        <w:t>“</w:t>
      </w:r>
      <w:r>
        <w:t>法律明白人</w:t>
      </w:r>
      <w:r>
        <w:t>”</w:t>
      </w:r>
      <w:r>
        <w:t>、在村干部中培育</w:t>
      </w:r>
      <w:r>
        <w:t>1</w:t>
      </w:r>
      <w:r>
        <w:t>千多名</w:t>
      </w:r>
      <w:r>
        <w:t>“</w:t>
      </w:r>
      <w:r>
        <w:t>法治带头人</w:t>
      </w:r>
      <w:r>
        <w:t>”</w:t>
      </w:r>
      <w:r>
        <w:t>，到年底实现村民小组</w:t>
      </w:r>
      <w:r>
        <w:t>“</w:t>
      </w:r>
      <w:r>
        <w:t>法律明白人</w:t>
      </w:r>
      <w:r>
        <w:t>”</w:t>
      </w:r>
      <w:r>
        <w:t>、行政村</w:t>
      </w:r>
      <w:r>
        <w:t>“</w:t>
      </w:r>
      <w:r>
        <w:t>法治</w:t>
      </w:r>
      <w:r>
        <w:rPr>
          <w:rFonts w:hint="eastAsia"/>
        </w:rPr>
        <w:t>带头人”全覆盖。还将进一步健全“司法救助</w:t>
      </w:r>
      <w:r>
        <w:t>+</w:t>
      </w:r>
      <w:r>
        <w:t>扶贫</w:t>
      </w:r>
      <w:r>
        <w:t>”</w:t>
      </w:r>
      <w:r>
        <w:t>协同机制，为打赢脱贫攻坚战提供坚实的司法保障。</w:t>
      </w:r>
    </w:p>
    <w:p w:rsidR="0005611F" w:rsidRDefault="0005611F" w:rsidP="00B5263D">
      <w:pPr>
        <w:ind w:firstLine="420"/>
      </w:pPr>
      <w:r>
        <w:rPr>
          <w:rFonts w:hint="eastAsia"/>
        </w:rPr>
        <w:t>农村社区是乡村治理的基本单元，下一步将如何建设？“经济社会快速发展，传统治理方式已不能满足现代社会治理需求，只有在网格化、信息化和社会化方面狠下功夫，才能顺应时代发展、实现乡村振兴。首先通过网格化让治理更加精细。疫情防控期间，我市创新推出单元长、联防长制，同时全面推进政法干警进网格，有效充实了网格力量，圆满完成了疫情防控各项任务。”方智说，下一步，我市将以全国市域社会治理现代化试点建设为契机，推进市直机关干部下沉乡街参与社会治理和公共服务，实现问题联治、工作联动。其次通过信息化让治理更加高效。通过这几年的努力，我市综治信息系统已实现市县乡村四级联通。再者通过社会化让治理更具活力，坚持党建引领、三社联动，基层党组织凝聚力、号召力和战斗力明显提升，治理活力不断增强。还将进一步发挥社会组织协同和人民群众主体作用，以“三社联动”试点为抓手，建设一批社会组织孵化基地，培育一批村（社区）社会组织，吸纳一批村（社区）志愿者，加快建设人人有责、人人尽责、人人享有的乡村治理共同体。</w:t>
      </w:r>
    </w:p>
    <w:p w:rsidR="0005611F" w:rsidRDefault="0005611F" w:rsidP="00B5263D">
      <w:pPr>
        <w:ind w:firstLine="420"/>
        <w:jc w:val="right"/>
      </w:pPr>
      <w:r>
        <w:rPr>
          <w:rFonts w:hint="eastAsia"/>
        </w:rPr>
        <w:t>新浪安徽</w:t>
      </w:r>
      <w:r>
        <w:rPr>
          <w:rFonts w:hint="eastAsia"/>
        </w:rPr>
        <w:t xml:space="preserve"> 2021-8-13</w:t>
      </w:r>
    </w:p>
    <w:p w:rsidR="0005611F" w:rsidRDefault="0005611F" w:rsidP="00E74CE4">
      <w:pPr>
        <w:sectPr w:rsidR="0005611F" w:rsidSect="00E74CE4">
          <w:type w:val="continuous"/>
          <w:pgSz w:w="11906" w:h="16838"/>
          <w:pgMar w:top="1644" w:right="1236" w:bottom="1418" w:left="1814" w:header="851" w:footer="907" w:gutter="0"/>
          <w:pgNumType w:start="1"/>
          <w:cols w:space="720"/>
          <w:docGrid w:type="lines" w:linePitch="341" w:charSpace="2373"/>
        </w:sectPr>
      </w:pPr>
    </w:p>
    <w:p w:rsidR="002E60D8" w:rsidRDefault="002E60D8"/>
    <w:sectPr w:rsidR="002E60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611F"/>
    <w:rsid w:val="0005611F"/>
    <w:rsid w:val="002E60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561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611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2022-06-14T07:02:00Z</dcterms:created>
</cp:coreProperties>
</file>