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797C" w:rsidRDefault="00A1797C" w:rsidP="00B062BD">
      <w:pPr>
        <w:pStyle w:val="1"/>
      </w:pPr>
      <w:r w:rsidRPr="00B062BD">
        <w:rPr>
          <w:rFonts w:hint="eastAsia"/>
        </w:rPr>
        <w:t>培养三农感情　培育知农爱农人才</w:t>
      </w:r>
    </w:p>
    <w:p w:rsidR="00A1797C" w:rsidRDefault="00A1797C" w:rsidP="00A1797C">
      <w:pPr>
        <w:ind w:firstLineChars="200" w:firstLine="420"/>
      </w:pPr>
      <w:r>
        <w:t>2020</w:t>
      </w:r>
      <w:r>
        <w:t>年</w:t>
      </w:r>
      <w:r>
        <w:t>11</w:t>
      </w:r>
      <w:r>
        <w:t>月，山西农业大学园艺学院先后在山西省晋中市太谷区北洸村和祁县西六支村挂牌成立了</w:t>
      </w:r>
      <w:r>
        <w:t>“</w:t>
      </w:r>
      <w:r>
        <w:t>兴农学舍</w:t>
      </w:r>
      <w:r>
        <w:t>”</w:t>
      </w:r>
      <w:r>
        <w:t>。从此，两个村的村民有了农业生产问题，第一时间就可以联系到农大的师生。同时，</w:t>
      </w:r>
      <w:r>
        <w:t>“</w:t>
      </w:r>
      <w:r>
        <w:t>兴农学舍</w:t>
      </w:r>
      <w:r>
        <w:t>”</w:t>
      </w:r>
      <w:r>
        <w:t>还成为山西农业大学培养更多知农爱农新型人才的基地，更多学农的青年有了与三农亲密接触和把科技成果、教育成果写在大地上的机会。</w:t>
      </w:r>
    </w:p>
    <w:p w:rsidR="00A1797C" w:rsidRDefault="00A1797C" w:rsidP="00A1797C">
      <w:pPr>
        <w:ind w:firstLineChars="200" w:firstLine="420"/>
      </w:pPr>
      <w:r>
        <w:rPr>
          <w:rFonts w:hint="eastAsia"/>
        </w:rPr>
        <w:t>山西农业大学整合乡村振兴示范村、农科教基地等社会资源，目前已建设了</w:t>
      </w:r>
      <w:r>
        <w:t>10</w:t>
      </w:r>
      <w:r>
        <w:t>个这样的耕读教育基地。近年来，山西农业大学积极探索新时代耕读教育的新模式，培养出了一批像返乡创业的江利斌、留在晋中继续做食用菌产业集群的黄超等知农爱农为农、挑起山西三农大头的青年学子。</w:t>
      </w:r>
    </w:p>
    <w:p w:rsidR="00A1797C" w:rsidRDefault="00A1797C" w:rsidP="00A1797C">
      <w:pPr>
        <w:ind w:firstLineChars="200" w:firstLine="420"/>
      </w:pPr>
      <w:r>
        <w:rPr>
          <w:rFonts w:hint="eastAsia"/>
        </w:rPr>
        <w:t>“传承耕读文化、加强耕读教育，是新农科建设的应有之义，也是涉农高校培养知农爱农新型人才的迫切要求。山西农业大学一直坚持用耕读教育之‘矢’去射新时代高等农林教育之‘的’，把耕读教育和思政教育、专业教育、劳动教育有机融合，积极引导学生勤耕深读、知行合一、砥砺求索。”山西农业大学党委书记廖允成说。</w:t>
      </w:r>
    </w:p>
    <w:p w:rsidR="00A1797C" w:rsidRDefault="00A1797C" w:rsidP="00A1797C">
      <w:pPr>
        <w:ind w:firstLineChars="200" w:firstLine="420"/>
      </w:pPr>
      <w:r>
        <w:rPr>
          <w:rFonts w:hint="eastAsia"/>
        </w:rPr>
        <w:t>“耕读＋”重塑百年新农大</w:t>
      </w:r>
    </w:p>
    <w:p w:rsidR="00A1797C" w:rsidRDefault="00A1797C" w:rsidP="00A1797C">
      <w:pPr>
        <w:ind w:firstLineChars="200" w:firstLine="420"/>
      </w:pPr>
      <w:r>
        <w:rPr>
          <w:rFonts w:hint="eastAsia"/>
        </w:rPr>
        <w:t>山西农业大学是一所具有</w:t>
      </w:r>
      <w:r>
        <w:t>114</w:t>
      </w:r>
      <w:r>
        <w:t>年办学历史的农科类大学，在长期的办学实践中，凝聚形成了</w:t>
      </w:r>
      <w:r>
        <w:t>“</w:t>
      </w:r>
      <w:r>
        <w:t>崇学事农</w:t>
      </w:r>
      <w:r>
        <w:t>”</w:t>
      </w:r>
      <w:r>
        <w:t>的办学精神。进入新时代以来，该校整合全校资源用耕读教育重新塑魂校园文化，探索</w:t>
      </w:r>
      <w:r>
        <w:t>“</w:t>
      </w:r>
      <w:r>
        <w:t>耕读＋思政</w:t>
      </w:r>
      <w:r>
        <w:t>”“</w:t>
      </w:r>
      <w:r>
        <w:t>耕读＋专业</w:t>
      </w:r>
      <w:r>
        <w:t>”“</w:t>
      </w:r>
      <w:r>
        <w:t>耕读＋劳育</w:t>
      </w:r>
      <w:r>
        <w:t>”</w:t>
      </w:r>
      <w:r>
        <w:t>等不同教育组织模式，建立了耕读教育立体综合育人体系，着力建设和推进了耕读教育。</w:t>
      </w:r>
    </w:p>
    <w:p w:rsidR="00A1797C" w:rsidRDefault="00A1797C" w:rsidP="00A1797C">
      <w:pPr>
        <w:ind w:firstLineChars="200" w:firstLine="420"/>
      </w:pPr>
      <w:r>
        <w:rPr>
          <w:rFonts w:hint="eastAsia"/>
        </w:rPr>
        <w:t>据介绍，山西农业大学开设了中国农业史、中华农耕文明、乡土民俗文化、乡村治理等课程作为涉农专业学生必修课；以“耕读中国”“大国三农”等为主题开设了农史农俗、农事节气、农耕与生活艺术、营养健康、农业概论等通识选修课程，引导学生加深对国情、农情、省情的认识，弘扬耕读文化，厚植三农情怀。</w:t>
      </w:r>
    </w:p>
    <w:p w:rsidR="00A1797C" w:rsidRDefault="00A1797C" w:rsidP="00A1797C">
      <w:pPr>
        <w:ind w:firstLineChars="200" w:firstLine="420"/>
      </w:pPr>
      <w:r>
        <w:rPr>
          <w:rFonts w:hint="eastAsia"/>
        </w:rPr>
        <w:t>同时，山西农业大学依托“三下乡”暑期社会实践活动，引导学生走出校门深入田间地头和乡村学校，聚焦乡村振兴发展的重点、难点问题开展专业、产业、社会调研等活动，参与插秧、收割等“农耕大体验”活动，亲身参与农耕实践，掌握劳动技能，增强学生服务三农和农业农村现代化的使命感和责任感。</w:t>
      </w:r>
    </w:p>
    <w:p w:rsidR="00A1797C" w:rsidRDefault="00A1797C" w:rsidP="00A1797C">
      <w:pPr>
        <w:ind w:firstLineChars="200" w:firstLine="420"/>
      </w:pPr>
      <w:r>
        <w:rPr>
          <w:rFonts w:hint="eastAsia"/>
        </w:rPr>
        <w:t>耕读教育场景的多重设置，体现了时代特色和校本特色的耕读文化逐渐成为山西农业大学校园文化的底色。</w:t>
      </w:r>
    </w:p>
    <w:p w:rsidR="00A1797C" w:rsidRDefault="00A1797C" w:rsidP="00A1797C">
      <w:pPr>
        <w:ind w:firstLineChars="200" w:firstLine="420"/>
      </w:pPr>
      <w:r>
        <w:rPr>
          <w:rFonts w:hint="eastAsia"/>
        </w:rPr>
        <w:t>推倒院墙打开大门办学</w:t>
      </w:r>
    </w:p>
    <w:p w:rsidR="00A1797C" w:rsidRDefault="00A1797C" w:rsidP="00A1797C">
      <w:pPr>
        <w:ind w:firstLineChars="200" w:firstLine="420"/>
      </w:pPr>
      <w:r>
        <w:t>2021</w:t>
      </w:r>
      <w:r>
        <w:t>年</w:t>
      </w:r>
      <w:r>
        <w:t>4</w:t>
      </w:r>
      <w:r>
        <w:t>月</w:t>
      </w:r>
      <w:r>
        <w:t>7</w:t>
      </w:r>
      <w:r>
        <w:t>日，山西农业大学</w:t>
      </w:r>
      <w:r>
        <w:t>“</w:t>
      </w:r>
      <w:r>
        <w:t>耕读讲堂</w:t>
      </w:r>
      <w:r>
        <w:t>”</w:t>
      </w:r>
      <w:r>
        <w:t>正式开讲。截至目前，该校已邀请不同战线的杰出代表、先进典型等讲述脱贫攻坚故事，宣讲国家决战决胜脱贫攻坚的伟大成就和接续乡村振兴展现的国家担当，通过真人真事真现场感染学生、引领学生，坚定学生学农爱农的理想信念，树立学生强农兴农的责任情怀，强化学生自立自强、追求进步的耕读教育意识。</w:t>
      </w:r>
    </w:p>
    <w:p w:rsidR="00A1797C" w:rsidRDefault="00A1797C" w:rsidP="00A1797C">
      <w:pPr>
        <w:ind w:firstLineChars="200" w:firstLine="420"/>
      </w:pPr>
      <w:r>
        <w:rPr>
          <w:rFonts w:hint="eastAsia"/>
        </w:rPr>
        <w:t>截至目前，耕读讲堂已举办</w:t>
      </w:r>
      <w:r>
        <w:t>21</w:t>
      </w:r>
      <w:r>
        <w:t>期，打开了象牙塔内学子感知新时代的新窗口，建设了新时代耕读教育的新平台。</w:t>
      </w:r>
    </w:p>
    <w:p w:rsidR="00A1797C" w:rsidRDefault="00A1797C" w:rsidP="00A1797C">
      <w:pPr>
        <w:ind w:firstLineChars="200" w:firstLine="420"/>
      </w:pPr>
      <w:r>
        <w:rPr>
          <w:rFonts w:hint="eastAsia"/>
        </w:rPr>
        <w:t>山西农业大学充分发挥校院（山西农业大学和原省农科院）合署改革的人力资源优势，统筹教师、科研人员等师资资源，结合原省农科院科研人员实际，先后完成了</w:t>
      </w:r>
      <w:r>
        <w:t>600</w:t>
      </w:r>
      <w:r>
        <w:t>余名原省农科院研究人员的岗前培训及教师资格证书考试，目前已有</w:t>
      </w:r>
      <w:r>
        <w:t>115</w:t>
      </w:r>
      <w:r>
        <w:t>名科研人员取得了教师资格证，</w:t>
      </w:r>
      <w:r>
        <w:t>500</w:t>
      </w:r>
      <w:r>
        <w:t>余名科研人员通过教师岗前培训，取得培训合格证书。在此基础上，该校在师资力量配备上，特别是校内耕读教育及校外耕读教育实践基地实践方面，实施系统推进教学研产一体化。校内配备教师系统实施耕读讲堂系列专题教学活动，指导学生耕读社团、耕读书社等，实现教与学的有机融合；</w:t>
      </w:r>
      <w:r>
        <w:rPr>
          <w:rFonts w:hint="eastAsia"/>
        </w:rPr>
        <w:t>校外依托耕读教育基地科研人员，系统实施“耕读教育＋实践指导”“基地项目＋生产服务”，实现了教育研究与生产实践的有机融合，建立了山西农业大学专职专业的耕读教育师资队伍。</w:t>
      </w:r>
    </w:p>
    <w:p w:rsidR="00A1797C" w:rsidRDefault="00A1797C" w:rsidP="00A1797C">
      <w:pPr>
        <w:ind w:firstLineChars="200" w:firstLine="420"/>
      </w:pPr>
      <w:r>
        <w:rPr>
          <w:rFonts w:hint="eastAsia"/>
        </w:rPr>
        <w:t>山西农业大学将耕读教育理念、耕读教育实践、耕读教育研究贯穿于日常教学、科学研究、社会实践、社会服务等工作中，培植师生耕读文化基因，强化耕读文化认知与传承，在培养学生成为知农爱农新型人才方面形成了合力。</w:t>
      </w:r>
    </w:p>
    <w:p w:rsidR="00A1797C" w:rsidRDefault="00A1797C" w:rsidP="00A1797C">
      <w:pPr>
        <w:ind w:firstLineChars="200" w:firstLine="420"/>
      </w:pPr>
      <w:r>
        <w:rPr>
          <w:rFonts w:hint="eastAsia"/>
        </w:rPr>
        <w:t>半耕半读办出新活力</w:t>
      </w:r>
    </w:p>
    <w:p w:rsidR="00A1797C" w:rsidRDefault="00A1797C" w:rsidP="00A1797C">
      <w:pPr>
        <w:ind w:firstLineChars="200" w:firstLine="420"/>
      </w:pPr>
      <w:r>
        <w:t>2020</w:t>
      </w:r>
      <w:r>
        <w:t>年</w:t>
      </w:r>
      <w:r>
        <w:t>12</w:t>
      </w:r>
      <w:r>
        <w:t>月，山西农业大学在山西省运城市万荣县建立了</w:t>
      </w:r>
      <w:r>
        <w:t>“</w:t>
      </w:r>
      <w:r>
        <w:t>中国农民丰收节农耕文化实践教育基地</w:t>
      </w:r>
      <w:r>
        <w:t>”</w:t>
      </w:r>
      <w:r>
        <w:t>。把丰收节庆的历史价值、文化价值和社会价值，转化为学校耕读实践教育的鲜活资源。一年来，</w:t>
      </w:r>
      <w:r>
        <w:t>300</w:t>
      </w:r>
      <w:r>
        <w:t>余名学生前往基地调研考察和志愿服务，感悟黄河农耕文化绵远博大的同时，增强了文化自信。</w:t>
      </w:r>
    </w:p>
    <w:p w:rsidR="00A1797C" w:rsidRDefault="00A1797C" w:rsidP="00A1797C">
      <w:pPr>
        <w:ind w:firstLineChars="200" w:firstLine="420"/>
      </w:pPr>
      <w:r>
        <w:rPr>
          <w:rFonts w:hint="eastAsia"/>
        </w:rPr>
        <w:t>位于山西榆次的东阳试验示范实习实训基地，是山西农业大学自有的最大的耕读教育实践基地，占地</w:t>
      </w:r>
      <w:r>
        <w:t>2500</w:t>
      </w:r>
      <w:r>
        <w:t>多亩，建设有</w:t>
      </w:r>
      <w:r>
        <w:t>2.7</w:t>
      </w:r>
      <w:r>
        <w:t>万平方米日光温室、</w:t>
      </w:r>
      <w:r>
        <w:t>1.15</w:t>
      </w:r>
      <w:r>
        <w:t>万平方米连栋温室、</w:t>
      </w:r>
      <w:r>
        <w:t>65</w:t>
      </w:r>
      <w:r>
        <w:t>亩示范果园，面向全校所有涉农专业开放，每年接纳约</w:t>
      </w:r>
      <w:r>
        <w:t>5000</w:t>
      </w:r>
      <w:r>
        <w:t>余人次学生进行专业实践、科研训练和观摩实习。</w:t>
      </w:r>
    </w:p>
    <w:p w:rsidR="00A1797C" w:rsidRDefault="00A1797C" w:rsidP="00A1797C">
      <w:pPr>
        <w:ind w:firstLineChars="200" w:firstLine="420"/>
      </w:pPr>
      <w:r>
        <w:rPr>
          <w:rFonts w:hint="eastAsia"/>
        </w:rPr>
        <w:t>同时，山西农业大学以山西闻喜小麦基地为校耕读教育实践基地，先后有</w:t>
      </w:r>
      <w:r>
        <w:t>1500</w:t>
      </w:r>
      <w:r>
        <w:t>余人次学生依托基地开展专业实践、科研试验和</w:t>
      </w:r>
      <w:r>
        <w:t>“</w:t>
      </w:r>
      <w:r>
        <w:t>三下乡</w:t>
      </w:r>
      <w:r>
        <w:t>”</w:t>
      </w:r>
      <w:r>
        <w:t>社会服务，极大地提升了学生学农知农爱农素养和农业生产实践能力。</w:t>
      </w:r>
    </w:p>
    <w:p w:rsidR="00A1797C" w:rsidRDefault="00A1797C" w:rsidP="00A1797C">
      <w:pPr>
        <w:ind w:firstLineChars="200" w:firstLine="420"/>
      </w:pPr>
      <w:r>
        <w:rPr>
          <w:rFonts w:hint="eastAsia"/>
        </w:rPr>
        <w:t>园艺学院艺术设计系专业</w:t>
      </w:r>
      <w:r>
        <w:t>130</w:t>
      </w:r>
      <w:r>
        <w:t>余名大三学生以位于太谷区北洸村的著名晋商大院</w:t>
      </w:r>
      <w:r>
        <w:t>“</w:t>
      </w:r>
      <w:r>
        <w:t>曹家三多堂</w:t>
      </w:r>
      <w:r>
        <w:t>”</w:t>
      </w:r>
      <w:r>
        <w:t>为主题，创作了一批构思独特、形式多样的艺术文创作品，丰富了耕读教育的实践形态。</w:t>
      </w:r>
    </w:p>
    <w:p w:rsidR="00A1797C" w:rsidRDefault="00A1797C" w:rsidP="00A1797C">
      <w:pPr>
        <w:ind w:firstLineChars="200" w:firstLine="420"/>
      </w:pPr>
      <w:r>
        <w:rPr>
          <w:rFonts w:hint="eastAsia"/>
        </w:rPr>
        <w:t>太原市晋源区稻田公园是山西农业大学与晋源区人民政府合作共建的耕读教育实践基地，山西农业大学师生在水稻高产优质的基础上，推广示范稻田画、稻田混养、生态防控等新技术、新方法，取得了良好的经济效益和社会效益。</w:t>
      </w:r>
    </w:p>
    <w:p w:rsidR="00A1797C" w:rsidRDefault="00A1797C" w:rsidP="00A1797C">
      <w:pPr>
        <w:ind w:firstLineChars="200" w:firstLine="420"/>
      </w:pPr>
      <w:r>
        <w:rPr>
          <w:rFonts w:hint="eastAsia"/>
        </w:rPr>
        <w:t>“按照新农科建设要求，大力推进耕读教育，充分发挥直属研究所作为本科生实践教学和专业学位研究生培养新平台的作用，把我校遍布全省多地的科研院所全部建成校外耕读教育实践基地，促使科研特色转化为专业特色、科研优质资源转化为育人资源，创建科教协同、产教融合新机制新模式。目前，山西农业大学正在开展第二批耕读教育实践基地的认定建设工作。”山西农业大学校长张强说。</w:t>
      </w:r>
    </w:p>
    <w:p w:rsidR="00A1797C" w:rsidRDefault="00A1797C" w:rsidP="00A1797C">
      <w:pPr>
        <w:ind w:firstLineChars="200" w:firstLine="420"/>
      </w:pPr>
      <w:r>
        <w:rPr>
          <w:rFonts w:hint="eastAsia"/>
        </w:rPr>
        <w:t>山西农业大学创新形成的半耕半读耕读教育教学组织模式正成为该校办学新范式，为全国农科类院校如何办好耕读教育提供了山西农业大学样本。</w:t>
      </w:r>
    </w:p>
    <w:p w:rsidR="00A1797C" w:rsidRDefault="00A1797C" w:rsidP="00B062BD">
      <w:pPr>
        <w:ind w:firstLine="420"/>
        <w:jc w:val="right"/>
      </w:pPr>
      <w:r w:rsidRPr="00B062BD">
        <w:rPr>
          <w:rFonts w:hint="eastAsia"/>
        </w:rPr>
        <w:t>农民日报</w:t>
      </w:r>
      <w:r>
        <w:rPr>
          <w:rFonts w:hint="eastAsia"/>
        </w:rPr>
        <w:t>2022-3-25</w:t>
      </w:r>
    </w:p>
    <w:p w:rsidR="00A1797C" w:rsidRDefault="00A1797C" w:rsidP="008B143C">
      <w:pPr>
        <w:sectPr w:rsidR="00A1797C" w:rsidSect="008B143C">
          <w:type w:val="continuous"/>
          <w:pgSz w:w="11906" w:h="16838"/>
          <w:pgMar w:top="1644" w:right="1236" w:bottom="1418" w:left="1814" w:header="851" w:footer="907" w:gutter="0"/>
          <w:pgNumType w:start="1"/>
          <w:cols w:space="720"/>
          <w:docGrid w:type="lines" w:linePitch="341" w:charSpace="2373"/>
        </w:sectPr>
      </w:pPr>
    </w:p>
    <w:p w:rsidR="00D35F9D" w:rsidRDefault="00D35F9D"/>
    <w:sectPr w:rsidR="00D35F9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797C"/>
    <w:rsid w:val="00A1797C"/>
    <w:rsid w:val="00D35F9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179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1797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359</Words>
  <Characters>2052</Characters>
  <Application>Microsoft Office Word</Application>
  <DocSecurity>0</DocSecurity>
  <Lines>17</Lines>
  <Paragraphs>4</Paragraphs>
  <ScaleCrop>false</ScaleCrop>
  <Company>Microsoft</Company>
  <LinksUpToDate>false</LinksUpToDate>
  <CharactersWithSpaces>2407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2022-06-15T02:18:00Z</dcterms:created>
</cp:coreProperties>
</file>