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E78" w:rsidRDefault="00DC0E78" w:rsidP="005E3A98">
      <w:pPr>
        <w:pStyle w:val="1"/>
        <w:rPr>
          <w:rFonts w:hint="eastAsia"/>
        </w:rPr>
      </w:pPr>
      <w:r w:rsidRPr="00FD386A">
        <w:rPr>
          <w:rFonts w:hint="eastAsia"/>
        </w:rPr>
        <w:t>福清华侨中学打造数字化校园　创新学校管理体制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作为省一级达标高中，近年来，福清华侨中学通过创新学校管理体制，深入实施新高考综合改革，提高教育教学质量与办学水平，形成具有鲜明办学特色的示范学校，成为福清教育事业一道亮丽的风景线。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信息技术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与课程深度融合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谷歌地球测定河流数据、玲珑画板、反馈器……近日，一场信息技术与课程深度融合的说课比赛在福清华侨中学举行，各种现代化信息的运用，让观赛教师大开眼界。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“跟不上网络信息时代，就会被淘汰。”在现场，福清华侨中学校长林振龙说，学校投入大量资金对整个管理系统进行全方位的网络化重塑。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据介绍，福清华侨中学校园网是学校所有管理信息的集大成者，集合了校本资源、家校通、仪器管理、图书管理、校园</w:t>
      </w:r>
      <w:r>
        <w:t>OA</w:t>
      </w:r>
      <w:r>
        <w:t>等平台，统合了各种管理要素，实现了数字化校园建设。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与此同时，为全面对接新课程和新高考改革，福清华侨中学还借助“课程帮”和“天蛙”等科技公司平台，运用信息化技术，建立起了大数据、云计算的基础平台，为学校学生生涯规划、智能排课、成绩分析、学情分析等提供一揽子的解决方案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“在新课改背景下，学校通过软硬件设施建设，初步实现管理网络化、办公无纸化、课程信息化、评价智能化。”林振龙说。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从“心”开始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普及心理健康教育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“没想到我还有这么多的能力！”昨日，几名高一学生高兴地从益心楼生涯测评室走出来。他们在老师指导下对职业兴趣进行测评，规划自己的未来。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“这是我校益心教育系列活动的一部分，也是学校探索管理改革的一大亮点。”林振龙说，长期的办学过程中，学校形成了“以人为本、益心益智、依法治校”的办学思想，益心教育已完全融入学校管理体系。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该校政教处主任林心松告诉记者，学校还成立了心理社、心育委员协会等社团和兴趣小组，并通过心理运动会、心理素质拓展活动等一系列主题活动，引领心理健康教育科学知识的普及。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在林振龙看来，益心教育的核心关键在于教师团队，学校的益心教育教师团队有专职教师</w:t>
      </w:r>
      <w:r>
        <w:t>4</w:t>
      </w:r>
      <w:r>
        <w:t>名、专家团队</w:t>
      </w:r>
      <w:r>
        <w:t>5</w:t>
      </w:r>
      <w:r>
        <w:t>名、兼职教师</w:t>
      </w:r>
      <w:r>
        <w:t>40</w:t>
      </w:r>
      <w:r>
        <w:t>多名，先后开发了《高中生心理健康教育》《观影疗心》《高中生涯规划之自我认识》等校本教材。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益心教育教师团队还走出校园，受聘于其他机构，参加志愿服务，将益心教育辐射到社区。</w:t>
      </w:r>
      <w:r>
        <w:t>2016</w:t>
      </w:r>
      <w:r>
        <w:t>年学校获得</w:t>
      </w:r>
      <w:r>
        <w:t>“</w:t>
      </w:r>
      <w:r>
        <w:t>福建省中小学心理健康教育特色学校</w:t>
      </w:r>
      <w:r>
        <w:t>”</w:t>
      </w:r>
      <w:r>
        <w:t>的称号。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亲情融入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民族团结更有温度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走进福清华侨中学，一栋红黄相间的七层大楼映入眼帘。这栋楼是新疆楼，专门为新疆班学生建设，楼内宿舍、食堂、活动室、多媒体教室一应俱全。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承办新疆班以来，学校从物质、师资、管理等方面入手，通过亲情式的管理，给新疆班学生家一样的温暖，让他们在学校学习无后顾之忧。”福清华侨中学副校长叶东说，学校还探索实行了“融入式”分散混编教学模式，为新疆班学生搭建良好的平台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据介绍，新疆班“融入式”分散混编教学模式是在新疆班学生入校的第一年集中授课，开展初高中衔接教学。进入高一年级以后，再将新疆班学生随机打乱分散编入不同班级，逐渐打破民族间的心理界限，融入当地学生的学习生活中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“之前学习基础很差。”高三学生艾科拜尔说，在混编班级后，他不断学习借鉴当地学生的优点和长处，在老师和同学的帮助下，在刚刚结束的期中考试中名次又提升了</w:t>
      </w:r>
      <w:r>
        <w:t>16</w:t>
      </w:r>
      <w:r>
        <w:t>位。</w:t>
      </w:r>
    </w:p>
    <w:p w:rsidR="00DC0E78" w:rsidRDefault="00DC0E78" w:rsidP="00DC0E78">
      <w:pPr>
        <w:ind w:firstLineChars="200" w:firstLine="420"/>
      </w:pPr>
      <w:r>
        <w:rPr>
          <w:rFonts w:hint="eastAsia"/>
        </w:rPr>
        <w:t>新疆班学生的成才，成为检验福清华侨中学管理改革成效的一块试金石。新疆班共毕业五届</w:t>
      </w:r>
      <w:r>
        <w:t>183</w:t>
      </w:r>
      <w:r>
        <w:t>名学生，共有</w:t>
      </w:r>
      <w:r>
        <w:t>60</w:t>
      </w:r>
      <w:r>
        <w:t>多名学生被</w:t>
      </w:r>
      <w:r>
        <w:t>“985”“211”</w:t>
      </w:r>
      <w:r>
        <w:t>高校录取，本科上线率高达</w:t>
      </w:r>
      <w:r>
        <w:t>97.3%</w:t>
      </w:r>
      <w:r>
        <w:t>。</w:t>
      </w:r>
    </w:p>
    <w:p w:rsidR="00DC0E78" w:rsidRDefault="00DC0E78" w:rsidP="00DC0E78">
      <w:pPr>
        <w:ind w:firstLineChars="200" w:firstLine="420"/>
        <w:rPr>
          <w:rFonts w:hint="eastAsia"/>
        </w:rPr>
      </w:pPr>
      <w:r>
        <w:rPr>
          <w:rFonts w:hint="eastAsia"/>
        </w:rPr>
        <w:t>“下一步，学校将立足实际，推进体制改革和制度创新，注重管理体制革新、管理文化营造、新高考综合改革等，为建设一流中学奏响新乐章。”林振龙说。</w:t>
      </w:r>
    </w:p>
    <w:p w:rsidR="00DC0E78" w:rsidRPr="004E6E5D" w:rsidRDefault="00DC0E78" w:rsidP="00DC0E78">
      <w:pPr>
        <w:ind w:firstLineChars="200" w:firstLine="420"/>
        <w:jc w:val="right"/>
        <w:rPr>
          <w:rFonts w:hint="eastAsia"/>
        </w:rPr>
      </w:pPr>
      <w:r w:rsidRPr="00FD386A">
        <w:rPr>
          <w:rFonts w:hint="eastAsia"/>
        </w:rPr>
        <w:t>福州新闻网</w:t>
      </w:r>
      <w:r>
        <w:t>2018-11-29</w:t>
      </w:r>
    </w:p>
    <w:p w:rsidR="00DC0E78" w:rsidRDefault="00DC0E78" w:rsidP="007F12A3">
      <w:pPr>
        <w:sectPr w:rsidR="00DC0E78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7240" w:rsidRDefault="00317240"/>
    <w:sectPr w:rsidR="003172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E78"/>
    <w:rsid w:val="00317240"/>
    <w:rsid w:val="00DC0E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C0E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0E7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C0E7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>Win10NeT.COM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